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3CA5F" w14:textId="77777777" w:rsidR="00601649" w:rsidRPr="00AF706F" w:rsidRDefault="00601649">
      <w:pPr>
        <w:rPr>
          <w:lang w:val="en-US"/>
        </w:rPr>
      </w:pPr>
    </w:p>
    <w:p w14:paraId="16576A6B" w14:textId="77777777" w:rsidR="00AF706F" w:rsidRPr="00AF706F" w:rsidRDefault="00AF706F" w:rsidP="00AF706F">
      <w:pPr>
        <w:rPr>
          <w:lang w:val="en-US"/>
        </w:rPr>
      </w:pPr>
    </w:p>
    <w:p w14:paraId="329A3E6C" w14:textId="0CAA8011" w:rsidR="00AF706F" w:rsidRPr="00AF706F" w:rsidRDefault="00AF706F" w:rsidP="00AF706F">
      <w:pPr>
        <w:pStyle w:val="Header"/>
        <w:tabs>
          <w:tab w:val="clear" w:pos="4819"/>
          <w:tab w:val="right" w:pos="8505"/>
        </w:tabs>
        <w:jc w:val="center"/>
        <w:rPr>
          <w:lang w:val="en-US"/>
        </w:rPr>
      </w:pPr>
      <w:r w:rsidRPr="00AF706F">
        <w:rPr>
          <w:lang w:val="en-US"/>
        </w:rPr>
        <w:tab/>
        <w:t xml:space="preserve">Version </w:t>
      </w:r>
      <w:r w:rsidR="00503E1F">
        <w:rPr>
          <w:lang w:val="en-US"/>
        </w:rPr>
        <w:t>9</w:t>
      </w:r>
      <w:r w:rsidRPr="00AF706F">
        <w:rPr>
          <w:lang w:val="en-US"/>
        </w:rPr>
        <w:t xml:space="preserve">, </w:t>
      </w:r>
      <w:r w:rsidRPr="00AF706F">
        <w:rPr>
          <w:lang w:val="en-US"/>
        </w:rPr>
        <w:fldChar w:fldCharType="begin"/>
      </w:r>
      <w:r w:rsidRPr="00AF706F">
        <w:rPr>
          <w:lang w:val="en-US"/>
        </w:rPr>
        <w:instrText xml:space="preserve"> SAVEDATE \@ "dd-MM-yyyy, HH:mm" \* MERGEFORMAT </w:instrText>
      </w:r>
      <w:r w:rsidRPr="00AF706F">
        <w:rPr>
          <w:lang w:val="en-US"/>
        </w:rPr>
        <w:fldChar w:fldCharType="separate"/>
      </w:r>
      <w:r w:rsidR="00503E1F">
        <w:rPr>
          <w:noProof/>
          <w:lang w:val="en-US"/>
        </w:rPr>
        <w:t>17-</w:t>
      </w:r>
      <w:r w:rsidR="00503E1F">
        <w:rPr>
          <w:noProof/>
          <w:lang w:val="en-US"/>
        </w:rPr>
        <w:t>02</w:t>
      </w:r>
      <w:r w:rsidR="00503E1F">
        <w:rPr>
          <w:noProof/>
          <w:lang w:val="en-US"/>
        </w:rPr>
        <w:t>-202</w:t>
      </w:r>
      <w:r w:rsidR="00503E1F">
        <w:rPr>
          <w:noProof/>
          <w:lang w:val="en-US"/>
        </w:rPr>
        <w:t>2</w:t>
      </w:r>
      <w:r w:rsidR="00503E1F">
        <w:rPr>
          <w:noProof/>
          <w:lang w:val="en-US"/>
        </w:rPr>
        <w:t>, 22:37</w:t>
      </w:r>
      <w:r w:rsidRPr="00AF706F">
        <w:rPr>
          <w:lang w:val="en-US"/>
        </w:rPr>
        <w:fldChar w:fldCharType="end"/>
      </w:r>
    </w:p>
    <w:p w14:paraId="62598DDF" w14:textId="77777777" w:rsidR="00AF706F" w:rsidRPr="00AF706F" w:rsidRDefault="00AF706F" w:rsidP="00AF706F">
      <w:pPr>
        <w:pStyle w:val="Header"/>
        <w:tabs>
          <w:tab w:val="clear" w:pos="4819"/>
          <w:tab w:val="right" w:pos="8505"/>
        </w:tabs>
        <w:jc w:val="center"/>
        <w:rPr>
          <w:lang w:val="en-US"/>
        </w:rPr>
      </w:pPr>
      <w:r w:rsidRPr="00AF706F">
        <w:rPr>
          <w:lang w:val="en-US"/>
        </w:rPr>
        <w:tab/>
        <w:t xml:space="preserve">Last edited by: </w:t>
      </w:r>
      <w:r w:rsidRPr="00AF706F">
        <w:rPr>
          <w:noProof/>
          <w:lang w:val="en-US"/>
        </w:rPr>
        <w:t>Søren Lauesen</w:t>
      </w:r>
      <w:r w:rsidRPr="00AF706F">
        <w:rPr>
          <w:noProof/>
          <w:lang w:val="en-US"/>
        </w:rPr>
        <w:fldChar w:fldCharType="begin"/>
      </w:r>
      <w:r w:rsidRPr="00AF706F">
        <w:rPr>
          <w:noProof/>
          <w:lang w:val="en-US"/>
        </w:rPr>
        <w:instrText xml:space="preserve"> LASTSAVEDBY  \* MERGEFORMAT </w:instrText>
      </w:r>
      <w:r w:rsidRPr="00AF706F">
        <w:rPr>
          <w:noProof/>
          <w:lang w:val="en-US"/>
        </w:rPr>
        <w:fldChar w:fldCharType="end"/>
      </w:r>
    </w:p>
    <w:p w14:paraId="20A49FA5" w14:textId="77777777" w:rsidR="00AF706F" w:rsidRPr="00AF706F" w:rsidRDefault="00AF706F" w:rsidP="00AF706F">
      <w:pPr>
        <w:pStyle w:val="Header"/>
        <w:rPr>
          <w:lang w:val="en-US"/>
        </w:rPr>
      </w:pPr>
    </w:p>
    <w:p w14:paraId="668D4B8A" w14:textId="77777777" w:rsidR="00AF706F" w:rsidRPr="00AF706F" w:rsidRDefault="00AF706F" w:rsidP="00AF706F">
      <w:pPr>
        <w:pStyle w:val="Header"/>
        <w:rPr>
          <w:lang w:val="en-US"/>
        </w:rPr>
      </w:pPr>
    </w:p>
    <w:p w14:paraId="5597DBBA" w14:textId="77777777" w:rsidR="00AF706F" w:rsidRPr="00AF706F" w:rsidRDefault="00AF706F" w:rsidP="00AF706F">
      <w:pPr>
        <w:jc w:val="center"/>
        <w:rPr>
          <w:sz w:val="32"/>
          <w:szCs w:val="32"/>
          <w:lang w:val="en-US"/>
        </w:rPr>
      </w:pPr>
      <w:r w:rsidRPr="00AF706F">
        <w:rPr>
          <w:sz w:val="32"/>
          <w:szCs w:val="32"/>
          <w:lang w:val="en-US"/>
        </w:rPr>
        <w:t>Contract between</w:t>
      </w:r>
    </w:p>
    <w:p w14:paraId="3DD54C4E" w14:textId="77777777" w:rsidR="00AF706F" w:rsidRPr="00AF706F" w:rsidRDefault="00AF706F" w:rsidP="00AF706F">
      <w:pPr>
        <w:jc w:val="center"/>
        <w:rPr>
          <w:lang w:val="en-US"/>
        </w:rPr>
      </w:pPr>
    </w:p>
    <w:p w14:paraId="3ADD2F18" w14:textId="77777777" w:rsidR="00AF706F" w:rsidRPr="00AF706F" w:rsidRDefault="00AF706F" w:rsidP="00AF706F">
      <w:pPr>
        <w:jc w:val="center"/>
        <w:rPr>
          <w:color w:val="0000FF"/>
          <w:sz w:val="24"/>
          <w:szCs w:val="24"/>
          <w:lang w:val="en-US"/>
        </w:rPr>
      </w:pPr>
      <w:r w:rsidRPr="00AF706F">
        <w:rPr>
          <w:color w:val="0000FF"/>
          <w:sz w:val="24"/>
          <w:szCs w:val="24"/>
          <w:lang w:val="en-US"/>
        </w:rPr>
        <w:t>Midland Hospital</w:t>
      </w:r>
    </w:p>
    <w:p w14:paraId="52646EA1" w14:textId="77777777" w:rsidR="00AF706F" w:rsidRPr="00AF706F" w:rsidRDefault="00AF706F" w:rsidP="00AF706F">
      <w:pPr>
        <w:jc w:val="center"/>
        <w:rPr>
          <w:sz w:val="24"/>
          <w:szCs w:val="24"/>
          <w:lang w:val="en-US"/>
        </w:rPr>
      </w:pPr>
      <w:r w:rsidRPr="00AF706F">
        <w:rPr>
          <w:sz w:val="24"/>
          <w:szCs w:val="24"/>
          <w:lang w:val="en-US"/>
        </w:rPr>
        <w:t xml:space="preserve">hereinafter referred to as the </w:t>
      </w:r>
      <w:r w:rsidR="00627E5C">
        <w:rPr>
          <w:sz w:val="24"/>
          <w:szCs w:val="24"/>
          <w:lang w:val="en-US"/>
        </w:rPr>
        <w:t>Customer</w:t>
      </w:r>
    </w:p>
    <w:p w14:paraId="71F4F831" w14:textId="77777777" w:rsidR="00AF706F" w:rsidRPr="00AF706F" w:rsidRDefault="00AF706F" w:rsidP="00AF706F">
      <w:pPr>
        <w:jc w:val="center"/>
        <w:rPr>
          <w:sz w:val="24"/>
          <w:szCs w:val="24"/>
          <w:lang w:val="en-US"/>
        </w:rPr>
      </w:pPr>
    </w:p>
    <w:p w14:paraId="5DE26A9B" w14:textId="77777777" w:rsidR="00AF706F" w:rsidRPr="00AF706F" w:rsidRDefault="00AF706F" w:rsidP="00AF706F">
      <w:pPr>
        <w:jc w:val="center"/>
        <w:rPr>
          <w:sz w:val="24"/>
          <w:szCs w:val="24"/>
          <w:lang w:val="en-US"/>
        </w:rPr>
      </w:pPr>
      <w:r w:rsidRPr="00AF706F">
        <w:rPr>
          <w:sz w:val="24"/>
          <w:szCs w:val="24"/>
          <w:lang w:val="en-US"/>
        </w:rPr>
        <w:t>and</w:t>
      </w:r>
    </w:p>
    <w:p w14:paraId="5220B16C" w14:textId="77777777" w:rsidR="00AF706F" w:rsidRPr="00AF706F" w:rsidRDefault="00AF706F" w:rsidP="00AF706F">
      <w:pPr>
        <w:jc w:val="center"/>
        <w:rPr>
          <w:sz w:val="24"/>
          <w:szCs w:val="24"/>
          <w:lang w:val="en-US"/>
        </w:rPr>
      </w:pPr>
      <w:r w:rsidRPr="00AF706F">
        <w:rPr>
          <w:sz w:val="24"/>
          <w:szCs w:val="24"/>
          <w:lang w:val="en-US"/>
        </w:rPr>
        <w:t>. . .</w:t>
      </w:r>
    </w:p>
    <w:p w14:paraId="4B435267" w14:textId="77777777" w:rsidR="00AF706F" w:rsidRPr="00AF706F" w:rsidRDefault="00AF706F" w:rsidP="00AF706F">
      <w:pPr>
        <w:jc w:val="center"/>
        <w:rPr>
          <w:sz w:val="24"/>
          <w:szCs w:val="24"/>
          <w:lang w:val="en-US"/>
        </w:rPr>
      </w:pPr>
      <w:r w:rsidRPr="00AF706F">
        <w:rPr>
          <w:sz w:val="24"/>
          <w:szCs w:val="24"/>
          <w:lang w:val="en-US"/>
        </w:rPr>
        <w:t xml:space="preserve">hereinafter referred to as the </w:t>
      </w:r>
      <w:r w:rsidR="00627E5C">
        <w:rPr>
          <w:sz w:val="24"/>
          <w:szCs w:val="24"/>
          <w:lang w:val="en-US"/>
        </w:rPr>
        <w:t>Supplier</w:t>
      </w:r>
    </w:p>
    <w:p w14:paraId="70BD0EE9" w14:textId="77777777" w:rsidR="00AF706F" w:rsidRPr="00AF706F" w:rsidRDefault="00AF706F" w:rsidP="00AF706F">
      <w:pPr>
        <w:jc w:val="center"/>
        <w:rPr>
          <w:sz w:val="24"/>
          <w:szCs w:val="24"/>
          <w:lang w:val="en-US"/>
        </w:rPr>
      </w:pPr>
    </w:p>
    <w:p w14:paraId="1FF1E427" w14:textId="77777777" w:rsidR="00AF706F" w:rsidRPr="00AF706F" w:rsidRDefault="00AF706F" w:rsidP="00AF706F">
      <w:pPr>
        <w:jc w:val="center"/>
        <w:rPr>
          <w:noProof/>
          <w:sz w:val="24"/>
          <w:szCs w:val="24"/>
          <w:lang w:val="en-US"/>
        </w:rPr>
      </w:pPr>
      <w:r w:rsidRPr="00AF706F">
        <w:rPr>
          <w:noProof/>
          <w:sz w:val="24"/>
          <w:szCs w:val="24"/>
          <w:lang w:val="en-US"/>
        </w:rPr>
        <w:t xml:space="preserve">The contract regulates the parties' rights and obligations in connection with the </w:t>
      </w:r>
      <w:r w:rsidR="00627E5C">
        <w:rPr>
          <w:noProof/>
          <w:sz w:val="24"/>
          <w:szCs w:val="24"/>
          <w:lang w:val="en-US"/>
        </w:rPr>
        <w:t>Supplier</w:t>
      </w:r>
      <w:r w:rsidRPr="00AF706F">
        <w:rPr>
          <w:noProof/>
          <w:sz w:val="24"/>
          <w:szCs w:val="24"/>
          <w:lang w:val="en-US"/>
        </w:rPr>
        <w:t xml:space="preserve">'s delivery, </w:t>
      </w:r>
      <w:r w:rsidR="00FD76FE">
        <w:rPr>
          <w:noProof/>
          <w:sz w:val="24"/>
          <w:szCs w:val="24"/>
          <w:lang w:val="en-US"/>
        </w:rPr>
        <w:t>customization</w:t>
      </w:r>
      <w:r w:rsidRPr="00AF706F">
        <w:rPr>
          <w:noProof/>
          <w:sz w:val="24"/>
          <w:szCs w:val="24"/>
          <w:lang w:val="en-US"/>
        </w:rPr>
        <w:t xml:space="preserve"> and operation of</w:t>
      </w:r>
    </w:p>
    <w:p w14:paraId="1DCA680A" w14:textId="77777777" w:rsidR="00AF706F" w:rsidRPr="00AF706F" w:rsidRDefault="00AF706F" w:rsidP="00AF706F">
      <w:pPr>
        <w:jc w:val="center"/>
        <w:rPr>
          <w:noProof/>
          <w:color w:val="0000FF"/>
          <w:sz w:val="24"/>
          <w:szCs w:val="24"/>
          <w:lang w:val="en-US"/>
        </w:rPr>
      </w:pPr>
      <w:r w:rsidRPr="00AF706F">
        <w:rPr>
          <w:noProof/>
          <w:color w:val="0000FF"/>
          <w:sz w:val="24"/>
          <w:szCs w:val="24"/>
          <w:lang w:val="en-US"/>
        </w:rPr>
        <w:t xml:space="preserve">an electronic </w:t>
      </w:r>
      <w:r w:rsidR="00E6543D">
        <w:rPr>
          <w:noProof/>
          <w:color w:val="0000FF"/>
          <w:sz w:val="24"/>
          <w:szCs w:val="24"/>
          <w:lang w:val="en-US"/>
        </w:rPr>
        <w:t>health</w:t>
      </w:r>
      <w:r w:rsidRPr="00AF706F">
        <w:rPr>
          <w:noProof/>
          <w:color w:val="0000FF"/>
          <w:sz w:val="24"/>
          <w:szCs w:val="24"/>
          <w:lang w:val="en-US"/>
        </w:rPr>
        <w:t xml:space="preserve"> record system</w:t>
      </w:r>
    </w:p>
    <w:p w14:paraId="79060020" w14:textId="77777777" w:rsidR="00AF706F" w:rsidRPr="00AF706F" w:rsidRDefault="00AF706F" w:rsidP="00AF706F">
      <w:pPr>
        <w:jc w:val="center"/>
        <w:rPr>
          <w:noProof/>
          <w:color w:val="0070C0"/>
          <w:sz w:val="24"/>
          <w:szCs w:val="24"/>
          <w:lang w:val="en-US"/>
        </w:rPr>
      </w:pPr>
    </w:p>
    <w:p w14:paraId="763FCA2D" w14:textId="77777777" w:rsidR="00206384" w:rsidRPr="008E062B" w:rsidRDefault="00206384" w:rsidP="00206384">
      <w:pPr>
        <w:rPr>
          <w:rFonts w:ascii="Verdana" w:hAnsi="Verdana" w:cs="Verdana"/>
          <w:noProof/>
          <w:sz w:val="20"/>
          <w:szCs w:val="20"/>
          <w:lang w:val="en-GB"/>
        </w:rPr>
      </w:pPr>
    </w:p>
    <w:p w14:paraId="083C189C" w14:textId="77777777" w:rsidR="00206384" w:rsidRPr="008E062B" w:rsidRDefault="00206384" w:rsidP="00206384">
      <w:pPr>
        <w:pStyle w:val="HeadingnoTOC"/>
        <w:rPr>
          <w:rFonts w:ascii="Times New Roman" w:hAnsi="Times New Roman" w:cs="Times New Roman"/>
          <w:noProof/>
          <w:lang w:val="en-GB"/>
        </w:rPr>
        <w:sectPr w:rsidR="00206384" w:rsidRPr="008E062B" w:rsidSect="00206384">
          <w:footerReference w:type="default" r:id="rId8"/>
          <w:pgSz w:w="11906" w:h="16838"/>
          <w:pgMar w:top="851" w:right="1701" w:bottom="1418" w:left="1701" w:header="709" w:footer="851" w:gutter="0"/>
          <w:cols w:space="708"/>
        </w:sectPr>
      </w:pPr>
      <w:r w:rsidRPr="008E062B">
        <w:rPr>
          <w:lang w:val="en-GB"/>
        </w:rPr>
        <w:t>Contents</w:t>
      </w:r>
    </w:p>
    <w:p w14:paraId="081BADEF" w14:textId="543E189C" w:rsidR="00B36D54" w:rsidRDefault="00AA370D">
      <w:pPr>
        <w:pStyle w:val="TOC1"/>
        <w:rPr>
          <w:rFonts w:asciiTheme="minorHAnsi" w:hAnsiTheme="minorHAnsi" w:cstheme="minorBidi"/>
          <w:b w:val="0"/>
          <w:bCs w:val="0"/>
          <w:sz w:val="22"/>
          <w:szCs w:val="22"/>
          <w:lang w:val="en-GB" w:eastAsia="en-GB"/>
        </w:rPr>
      </w:pPr>
      <w:r>
        <w:rPr>
          <w:b w:val="0"/>
          <w:bCs w:val="0"/>
        </w:rPr>
        <w:fldChar w:fldCharType="begin"/>
      </w:r>
      <w:r w:rsidRPr="008E062B">
        <w:rPr>
          <w:b w:val="0"/>
          <w:bCs w:val="0"/>
          <w:lang w:val="en-GB"/>
        </w:rPr>
        <w:instrText xml:space="preserve"> TOC \o "1-2" </w:instrText>
      </w:r>
      <w:r>
        <w:rPr>
          <w:b w:val="0"/>
          <w:bCs w:val="0"/>
        </w:rPr>
        <w:fldChar w:fldCharType="separate"/>
      </w:r>
      <w:r w:rsidR="00B36D54" w:rsidRPr="00B57443">
        <w:rPr>
          <w:rFonts w:ascii="Times New Roman" w:hAnsi="Times New Roman" w:cs="Times New Roman"/>
          <w:lang w:val="en-US"/>
        </w:rPr>
        <w:t>1.</w:t>
      </w:r>
      <w:r w:rsidR="00B36D54" w:rsidRPr="00B57443">
        <w:rPr>
          <w:lang w:val="en-US"/>
        </w:rPr>
        <w:t xml:space="preserve"> Definitions</w:t>
      </w:r>
      <w:r w:rsidR="00B36D54" w:rsidRPr="00B36D54">
        <w:rPr>
          <w:lang w:val="en-GB"/>
        </w:rPr>
        <w:tab/>
      </w:r>
      <w:r w:rsidR="00B36D54">
        <w:fldChar w:fldCharType="begin"/>
      </w:r>
      <w:r w:rsidR="00B36D54" w:rsidRPr="00B36D54">
        <w:rPr>
          <w:lang w:val="en-GB"/>
        </w:rPr>
        <w:instrText xml:space="preserve"> PAGEREF _Toc55988305 \h </w:instrText>
      </w:r>
      <w:r w:rsidR="00B36D54">
        <w:fldChar w:fldCharType="separate"/>
      </w:r>
      <w:r w:rsidR="00B36D54" w:rsidRPr="00B36D54">
        <w:rPr>
          <w:lang w:val="en-GB"/>
        </w:rPr>
        <w:t>2</w:t>
      </w:r>
      <w:r w:rsidR="00B36D54">
        <w:fldChar w:fldCharType="end"/>
      </w:r>
    </w:p>
    <w:p w14:paraId="28EC6FBC" w14:textId="5B573F45" w:rsidR="00B36D54" w:rsidRDefault="00B36D54">
      <w:pPr>
        <w:pStyle w:val="TOC1"/>
        <w:rPr>
          <w:rFonts w:asciiTheme="minorHAnsi" w:hAnsiTheme="minorHAnsi" w:cstheme="minorBidi"/>
          <w:b w:val="0"/>
          <w:bCs w:val="0"/>
          <w:sz w:val="22"/>
          <w:szCs w:val="22"/>
          <w:lang w:val="en-GB" w:eastAsia="en-GB"/>
        </w:rPr>
      </w:pPr>
      <w:r w:rsidRPr="00B57443">
        <w:rPr>
          <w:rFonts w:ascii="Times New Roman" w:hAnsi="Times New Roman" w:cs="Times New Roman"/>
          <w:lang w:val="en-US"/>
        </w:rPr>
        <w:t>2.</w:t>
      </w:r>
      <w:r w:rsidRPr="00B57443">
        <w:rPr>
          <w:lang w:val="en-US"/>
        </w:rPr>
        <w:t xml:space="preserve"> The Supplier's obligations</w:t>
      </w:r>
      <w:r w:rsidRPr="00B36D54">
        <w:rPr>
          <w:lang w:val="en-GB"/>
        </w:rPr>
        <w:tab/>
      </w:r>
      <w:r>
        <w:fldChar w:fldCharType="begin"/>
      </w:r>
      <w:r w:rsidRPr="00B36D54">
        <w:rPr>
          <w:lang w:val="en-GB"/>
        </w:rPr>
        <w:instrText xml:space="preserve"> PAGEREF _Toc55988306 \h </w:instrText>
      </w:r>
      <w:r>
        <w:fldChar w:fldCharType="separate"/>
      </w:r>
      <w:r w:rsidRPr="00B36D54">
        <w:rPr>
          <w:lang w:val="en-GB"/>
        </w:rPr>
        <w:t>2</w:t>
      </w:r>
      <w:r>
        <w:fldChar w:fldCharType="end"/>
      </w:r>
    </w:p>
    <w:p w14:paraId="118744D5" w14:textId="50B4A5A7" w:rsidR="00B36D54" w:rsidRDefault="00B36D54">
      <w:pPr>
        <w:pStyle w:val="TOC2"/>
        <w:rPr>
          <w:rFonts w:asciiTheme="minorHAnsi" w:hAnsiTheme="minorHAnsi" w:cstheme="minorBidi"/>
          <w:sz w:val="22"/>
          <w:szCs w:val="22"/>
          <w:lang w:val="en-GB" w:eastAsia="en-GB"/>
        </w:rPr>
      </w:pPr>
      <w:r w:rsidRPr="00B57443">
        <w:rPr>
          <w:rFonts w:ascii="Times New Roman" w:hAnsi="Times New Roman" w:cs="Times New Roman"/>
          <w:lang w:val="en-US"/>
        </w:rPr>
        <w:t>2.1.</w:t>
      </w:r>
      <w:r w:rsidRPr="00B57443">
        <w:rPr>
          <w:lang w:val="en-US"/>
        </w:rPr>
        <w:t xml:space="preserve"> Partial delivery</w:t>
      </w:r>
      <w:r w:rsidRPr="00B36D54">
        <w:rPr>
          <w:lang w:val="en-GB"/>
        </w:rPr>
        <w:tab/>
      </w:r>
      <w:r>
        <w:fldChar w:fldCharType="begin"/>
      </w:r>
      <w:r w:rsidRPr="00B36D54">
        <w:rPr>
          <w:lang w:val="en-GB"/>
        </w:rPr>
        <w:instrText xml:space="preserve"> PAGEREF _Toc55988307 \h </w:instrText>
      </w:r>
      <w:r>
        <w:fldChar w:fldCharType="separate"/>
      </w:r>
      <w:r w:rsidRPr="00B36D54">
        <w:rPr>
          <w:lang w:val="en-GB"/>
        </w:rPr>
        <w:t>2</w:t>
      </w:r>
      <w:r>
        <w:fldChar w:fldCharType="end"/>
      </w:r>
    </w:p>
    <w:p w14:paraId="0D686870" w14:textId="6D597EF2" w:rsidR="00B36D54" w:rsidRDefault="00B36D54">
      <w:pPr>
        <w:pStyle w:val="TOC2"/>
        <w:rPr>
          <w:rFonts w:asciiTheme="minorHAnsi" w:hAnsiTheme="minorHAnsi" w:cstheme="minorBidi"/>
          <w:sz w:val="22"/>
          <w:szCs w:val="22"/>
          <w:lang w:val="en-GB" w:eastAsia="en-GB"/>
        </w:rPr>
      </w:pPr>
      <w:r w:rsidRPr="00B57443">
        <w:rPr>
          <w:rFonts w:ascii="Times New Roman" w:hAnsi="Times New Roman" w:cs="Times New Roman"/>
          <w:lang w:val="en-US"/>
        </w:rPr>
        <w:t>2.2.</w:t>
      </w:r>
      <w:r w:rsidRPr="00B57443">
        <w:rPr>
          <w:lang w:val="en-US"/>
        </w:rPr>
        <w:t xml:space="preserve"> Subcontractors</w:t>
      </w:r>
      <w:r w:rsidRPr="00B36D54">
        <w:rPr>
          <w:lang w:val="en-GB"/>
        </w:rPr>
        <w:tab/>
      </w:r>
      <w:r>
        <w:fldChar w:fldCharType="begin"/>
      </w:r>
      <w:r w:rsidRPr="00B36D54">
        <w:rPr>
          <w:lang w:val="en-GB"/>
        </w:rPr>
        <w:instrText xml:space="preserve"> PAGEREF _Toc55988308 \h </w:instrText>
      </w:r>
      <w:r>
        <w:fldChar w:fldCharType="separate"/>
      </w:r>
      <w:r w:rsidRPr="00B36D54">
        <w:rPr>
          <w:lang w:val="en-GB"/>
        </w:rPr>
        <w:t>2</w:t>
      </w:r>
      <w:r>
        <w:fldChar w:fldCharType="end"/>
      </w:r>
    </w:p>
    <w:p w14:paraId="797B47FB" w14:textId="53366621" w:rsidR="00B36D54" w:rsidRDefault="00B36D54">
      <w:pPr>
        <w:pStyle w:val="TOC2"/>
        <w:rPr>
          <w:rFonts w:asciiTheme="minorHAnsi" w:hAnsiTheme="minorHAnsi" w:cstheme="minorBidi"/>
          <w:sz w:val="22"/>
          <w:szCs w:val="22"/>
          <w:lang w:val="en-GB" w:eastAsia="en-GB"/>
        </w:rPr>
      </w:pPr>
      <w:r w:rsidRPr="00B57443">
        <w:rPr>
          <w:rFonts w:ascii="Times New Roman" w:hAnsi="Times New Roman" w:cs="Times New Roman"/>
          <w:lang w:val="en-US"/>
        </w:rPr>
        <w:t>2.3.</w:t>
      </w:r>
      <w:r w:rsidRPr="00B57443">
        <w:rPr>
          <w:lang w:val="en-US"/>
        </w:rPr>
        <w:t xml:space="preserve"> Supplier's employees</w:t>
      </w:r>
      <w:r w:rsidRPr="00B36D54">
        <w:rPr>
          <w:lang w:val="en-GB"/>
        </w:rPr>
        <w:tab/>
      </w:r>
      <w:r>
        <w:fldChar w:fldCharType="begin"/>
      </w:r>
      <w:r w:rsidRPr="00B36D54">
        <w:rPr>
          <w:lang w:val="en-GB"/>
        </w:rPr>
        <w:instrText xml:space="preserve"> PAGEREF _Toc55988309 \h </w:instrText>
      </w:r>
      <w:r>
        <w:fldChar w:fldCharType="separate"/>
      </w:r>
      <w:r w:rsidRPr="00B36D54">
        <w:rPr>
          <w:lang w:val="en-GB"/>
        </w:rPr>
        <w:t>2</w:t>
      </w:r>
      <w:r>
        <w:fldChar w:fldCharType="end"/>
      </w:r>
    </w:p>
    <w:p w14:paraId="09856A56" w14:textId="28E9C485" w:rsidR="00B36D54" w:rsidRDefault="00B36D54">
      <w:pPr>
        <w:pStyle w:val="TOC2"/>
        <w:rPr>
          <w:rFonts w:asciiTheme="minorHAnsi" w:hAnsiTheme="minorHAnsi" w:cstheme="minorBidi"/>
          <w:sz w:val="22"/>
          <w:szCs w:val="22"/>
          <w:lang w:val="en-GB" w:eastAsia="en-GB"/>
        </w:rPr>
      </w:pPr>
      <w:r w:rsidRPr="00B57443">
        <w:rPr>
          <w:rFonts w:ascii="Times New Roman" w:hAnsi="Times New Roman" w:cs="Times New Roman"/>
          <w:lang w:val="en-US"/>
        </w:rPr>
        <w:t>2.4.</w:t>
      </w:r>
      <w:r w:rsidRPr="00B57443">
        <w:rPr>
          <w:lang w:val="en-US"/>
        </w:rPr>
        <w:t xml:space="preserve"> Change before delivery</w:t>
      </w:r>
      <w:r w:rsidRPr="00B36D54">
        <w:rPr>
          <w:lang w:val="en-GB"/>
        </w:rPr>
        <w:tab/>
      </w:r>
      <w:r>
        <w:fldChar w:fldCharType="begin"/>
      </w:r>
      <w:r w:rsidRPr="00B36D54">
        <w:rPr>
          <w:lang w:val="en-GB"/>
        </w:rPr>
        <w:instrText xml:space="preserve"> PAGEREF _Toc55988310 \h </w:instrText>
      </w:r>
      <w:r>
        <w:fldChar w:fldCharType="separate"/>
      </w:r>
      <w:r w:rsidRPr="00B36D54">
        <w:rPr>
          <w:lang w:val="en-GB"/>
        </w:rPr>
        <w:t>3</w:t>
      </w:r>
      <w:r>
        <w:fldChar w:fldCharType="end"/>
      </w:r>
    </w:p>
    <w:p w14:paraId="5E4D2C59" w14:textId="38F1882B" w:rsidR="00B36D54" w:rsidRDefault="00B36D54">
      <w:pPr>
        <w:pStyle w:val="TOC2"/>
        <w:rPr>
          <w:rFonts w:asciiTheme="minorHAnsi" w:hAnsiTheme="minorHAnsi" w:cstheme="minorBidi"/>
          <w:sz w:val="22"/>
          <w:szCs w:val="22"/>
          <w:lang w:val="en-GB" w:eastAsia="en-GB"/>
        </w:rPr>
      </w:pPr>
      <w:r w:rsidRPr="00B57443">
        <w:rPr>
          <w:rFonts w:ascii="Times New Roman" w:hAnsi="Times New Roman" w:cs="Times New Roman"/>
          <w:lang w:val="en-US"/>
        </w:rPr>
        <w:t>2.5.</w:t>
      </w:r>
      <w:r w:rsidRPr="00B57443">
        <w:rPr>
          <w:lang w:val="en-US"/>
        </w:rPr>
        <w:t xml:space="preserve"> Change after delivery</w:t>
      </w:r>
      <w:r w:rsidRPr="00B36D54">
        <w:rPr>
          <w:lang w:val="en-GB"/>
        </w:rPr>
        <w:tab/>
      </w:r>
      <w:r>
        <w:fldChar w:fldCharType="begin"/>
      </w:r>
      <w:r w:rsidRPr="00B36D54">
        <w:rPr>
          <w:lang w:val="en-GB"/>
        </w:rPr>
        <w:instrText xml:space="preserve"> PAGEREF _Toc55988311 \h </w:instrText>
      </w:r>
      <w:r>
        <w:fldChar w:fldCharType="separate"/>
      </w:r>
      <w:r w:rsidRPr="00B36D54">
        <w:rPr>
          <w:lang w:val="en-GB"/>
        </w:rPr>
        <w:t>3</w:t>
      </w:r>
      <w:r>
        <w:fldChar w:fldCharType="end"/>
      </w:r>
    </w:p>
    <w:p w14:paraId="51AB3AA2" w14:textId="183B94EC" w:rsidR="00B36D54" w:rsidRDefault="00B36D54">
      <w:pPr>
        <w:pStyle w:val="TOC2"/>
        <w:rPr>
          <w:rFonts w:asciiTheme="minorHAnsi" w:hAnsiTheme="minorHAnsi" w:cstheme="minorBidi"/>
          <w:sz w:val="22"/>
          <w:szCs w:val="22"/>
          <w:lang w:val="en-GB" w:eastAsia="en-GB"/>
        </w:rPr>
      </w:pPr>
      <w:r w:rsidRPr="00B57443">
        <w:rPr>
          <w:rFonts w:ascii="Times New Roman" w:hAnsi="Times New Roman" w:cs="Times New Roman"/>
          <w:lang w:val="en-US"/>
        </w:rPr>
        <w:t>2.6.</w:t>
      </w:r>
      <w:r w:rsidRPr="00B57443">
        <w:rPr>
          <w:lang w:val="en-US"/>
        </w:rPr>
        <w:t xml:space="preserve"> Options</w:t>
      </w:r>
      <w:r w:rsidRPr="00B36D54">
        <w:rPr>
          <w:lang w:val="en-GB"/>
        </w:rPr>
        <w:tab/>
      </w:r>
      <w:r>
        <w:fldChar w:fldCharType="begin"/>
      </w:r>
      <w:r w:rsidRPr="00B36D54">
        <w:rPr>
          <w:lang w:val="en-GB"/>
        </w:rPr>
        <w:instrText xml:space="preserve"> PAGEREF _Toc55988312 \h </w:instrText>
      </w:r>
      <w:r>
        <w:fldChar w:fldCharType="separate"/>
      </w:r>
      <w:r w:rsidRPr="00B36D54">
        <w:rPr>
          <w:lang w:val="en-GB"/>
        </w:rPr>
        <w:t>3</w:t>
      </w:r>
      <w:r>
        <w:fldChar w:fldCharType="end"/>
      </w:r>
    </w:p>
    <w:p w14:paraId="30F52CB3" w14:textId="30E11942" w:rsidR="00B36D54" w:rsidRDefault="00B36D54">
      <w:pPr>
        <w:pStyle w:val="TOC2"/>
        <w:rPr>
          <w:rFonts w:asciiTheme="minorHAnsi" w:hAnsiTheme="minorHAnsi" w:cstheme="minorBidi"/>
          <w:sz w:val="22"/>
          <w:szCs w:val="22"/>
          <w:lang w:val="en-GB" w:eastAsia="en-GB"/>
        </w:rPr>
      </w:pPr>
      <w:r w:rsidRPr="00B57443">
        <w:rPr>
          <w:rFonts w:ascii="Times New Roman" w:hAnsi="Times New Roman" w:cs="Times New Roman"/>
          <w:lang w:val="en-US"/>
        </w:rPr>
        <w:t>2.7.</w:t>
      </w:r>
      <w:r w:rsidRPr="00B57443">
        <w:rPr>
          <w:lang w:val="en-US"/>
        </w:rPr>
        <w:t xml:space="preserve"> Deployment, operational test and warranty period</w:t>
      </w:r>
      <w:r w:rsidRPr="00B36D54">
        <w:rPr>
          <w:lang w:val="en-GB"/>
        </w:rPr>
        <w:tab/>
      </w:r>
      <w:r>
        <w:fldChar w:fldCharType="begin"/>
      </w:r>
      <w:r w:rsidRPr="00B36D54">
        <w:rPr>
          <w:lang w:val="en-GB"/>
        </w:rPr>
        <w:instrText xml:space="preserve"> PAGEREF _Toc55988313 \h </w:instrText>
      </w:r>
      <w:r>
        <w:fldChar w:fldCharType="separate"/>
      </w:r>
      <w:r w:rsidRPr="00B36D54">
        <w:rPr>
          <w:lang w:val="en-GB"/>
        </w:rPr>
        <w:t>3</w:t>
      </w:r>
      <w:r>
        <w:fldChar w:fldCharType="end"/>
      </w:r>
    </w:p>
    <w:p w14:paraId="48C08C52" w14:textId="5CACA5D6" w:rsidR="00B36D54" w:rsidRDefault="00B36D54">
      <w:pPr>
        <w:pStyle w:val="TOC2"/>
        <w:rPr>
          <w:rFonts w:asciiTheme="minorHAnsi" w:hAnsiTheme="minorHAnsi" w:cstheme="minorBidi"/>
          <w:sz w:val="22"/>
          <w:szCs w:val="22"/>
          <w:lang w:val="en-GB" w:eastAsia="en-GB"/>
        </w:rPr>
      </w:pPr>
      <w:r w:rsidRPr="00B57443">
        <w:rPr>
          <w:rFonts w:ascii="Times New Roman" w:hAnsi="Times New Roman" w:cs="Times New Roman"/>
          <w:lang w:val="en-US"/>
        </w:rPr>
        <w:t>2.8.</w:t>
      </w:r>
      <w:r w:rsidRPr="00B57443">
        <w:rPr>
          <w:lang w:val="en-US"/>
        </w:rPr>
        <w:t xml:space="preserve"> Source code</w:t>
      </w:r>
      <w:r w:rsidRPr="00B36D54">
        <w:rPr>
          <w:lang w:val="en-GB"/>
        </w:rPr>
        <w:tab/>
      </w:r>
      <w:r>
        <w:fldChar w:fldCharType="begin"/>
      </w:r>
      <w:r w:rsidRPr="00B36D54">
        <w:rPr>
          <w:lang w:val="en-GB"/>
        </w:rPr>
        <w:instrText xml:space="preserve"> PAGEREF _Toc55988314 \h </w:instrText>
      </w:r>
      <w:r>
        <w:fldChar w:fldCharType="separate"/>
      </w:r>
      <w:r w:rsidRPr="00B36D54">
        <w:rPr>
          <w:lang w:val="en-GB"/>
        </w:rPr>
        <w:t>3</w:t>
      </w:r>
      <w:r>
        <w:fldChar w:fldCharType="end"/>
      </w:r>
    </w:p>
    <w:p w14:paraId="1DD3EF99" w14:textId="51445734" w:rsidR="00B36D54" w:rsidRDefault="00B36D54">
      <w:pPr>
        <w:pStyle w:val="TOC1"/>
        <w:rPr>
          <w:rFonts w:asciiTheme="minorHAnsi" w:hAnsiTheme="minorHAnsi" w:cstheme="minorBidi"/>
          <w:b w:val="0"/>
          <w:bCs w:val="0"/>
          <w:sz w:val="22"/>
          <w:szCs w:val="22"/>
          <w:lang w:val="en-GB" w:eastAsia="en-GB"/>
        </w:rPr>
      </w:pPr>
      <w:r w:rsidRPr="00B57443">
        <w:rPr>
          <w:rFonts w:ascii="Times New Roman" w:hAnsi="Times New Roman" w:cs="Times New Roman"/>
          <w:lang w:val="en-US"/>
        </w:rPr>
        <w:t>3.</w:t>
      </w:r>
      <w:r w:rsidRPr="00B57443">
        <w:rPr>
          <w:lang w:val="en-US"/>
        </w:rPr>
        <w:t xml:space="preserve"> The Customer’s obligations</w:t>
      </w:r>
      <w:r w:rsidRPr="00B36D54">
        <w:rPr>
          <w:lang w:val="en-GB"/>
        </w:rPr>
        <w:tab/>
      </w:r>
      <w:r>
        <w:fldChar w:fldCharType="begin"/>
      </w:r>
      <w:r w:rsidRPr="00B36D54">
        <w:rPr>
          <w:lang w:val="en-GB"/>
        </w:rPr>
        <w:instrText xml:space="preserve"> PAGEREF _Toc55988315 \h </w:instrText>
      </w:r>
      <w:r>
        <w:fldChar w:fldCharType="separate"/>
      </w:r>
      <w:r w:rsidRPr="00B36D54">
        <w:rPr>
          <w:lang w:val="en-GB"/>
        </w:rPr>
        <w:t>3</w:t>
      </w:r>
      <w:r>
        <w:fldChar w:fldCharType="end"/>
      </w:r>
    </w:p>
    <w:p w14:paraId="669B70D5" w14:textId="1FE3FE15" w:rsidR="00B36D54" w:rsidRDefault="00B36D54">
      <w:pPr>
        <w:pStyle w:val="TOC2"/>
        <w:rPr>
          <w:rFonts w:asciiTheme="minorHAnsi" w:hAnsiTheme="minorHAnsi" w:cstheme="minorBidi"/>
          <w:sz w:val="22"/>
          <w:szCs w:val="22"/>
          <w:lang w:val="en-GB" w:eastAsia="en-GB"/>
        </w:rPr>
      </w:pPr>
      <w:r w:rsidRPr="00B57443">
        <w:rPr>
          <w:rFonts w:ascii="Times New Roman" w:hAnsi="Times New Roman" w:cs="Times New Roman"/>
          <w:lang w:val="en-US"/>
        </w:rPr>
        <w:t>3.1.</w:t>
      </w:r>
      <w:r w:rsidRPr="00B57443">
        <w:rPr>
          <w:lang w:val="en-US"/>
        </w:rPr>
        <w:t xml:space="preserve"> Payment</w:t>
      </w:r>
      <w:r w:rsidRPr="00B36D54">
        <w:rPr>
          <w:lang w:val="en-GB"/>
        </w:rPr>
        <w:tab/>
      </w:r>
      <w:r>
        <w:fldChar w:fldCharType="begin"/>
      </w:r>
      <w:r w:rsidRPr="00B36D54">
        <w:rPr>
          <w:lang w:val="en-GB"/>
        </w:rPr>
        <w:instrText xml:space="preserve"> PAGEREF _Toc55988316 \h </w:instrText>
      </w:r>
      <w:r>
        <w:fldChar w:fldCharType="separate"/>
      </w:r>
      <w:r w:rsidRPr="00B36D54">
        <w:rPr>
          <w:lang w:val="en-GB"/>
        </w:rPr>
        <w:t>3</w:t>
      </w:r>
      <w:r>
        <w:fldChar w:fldCharType="end"/>
      </w:r>
    </w:p>
    <w:p w14:paraId="74449AAE" w14:textId="4A30BCEB" w:rsidR="00B36D54" w:rsidRDefault="00B36D54">
      <w:pPr>
        <w:pStyle w:val="TOC2"/>
        <w:rPr>
          <w:rFonts w:asciiTheme="minorHAnsi" w:hAnsiTheme="minorHAnsi" w:cstheme="minorBidi"/>
          <w:sz w:val="22"/>
          <w:szCs w:val="22"/>
          <w:lang w:val="en-GB" w:eastAsia="en-GB"/>
        </w:rPr>
      </w:pPr>
      <w:r w:rsidRPr="00B57443">
        <w:rPr>
          <w:rFonts w:ascii="Times New Roman" w:hAnsi="Times New Roman" w:cs="Times New Roman"/>
          <w:lang w:val="en-US"/>
        </w:rPr>
        <w:t>3.2.</w:t>
      </w:r>
      <w:r w:rsidRPr="00B57443">
        <w:rPr>
          <w:lang w:val="en-US"/>
        </w:rPr>
        <w:t xml:space="preserve"> Approval</w:t>
      </w:r>
      <w:r w:rsidRPr="00B36D54">
        <w:rPr>
          <w:lang w:val="en-GB"/>
        </w:rPr>
        <w:tab/>
      </w:r>
      <w:r>
        <w:fldChar w:fldCharType="begin"/>
      </w:r>
      <w:r w:rsidRPr="00B36D54">
        <w:rPr>
          <w:lang w:val="en-GB"/>
        </w:rPr>
        <w:instrText xml:space="preserve"> PAGEREF _Toc55988317 \h </w:instrText>
      </w:r>
      <w:r>
        <w:fldChar w:fldCharType="separate"/>
      </w:r>
      <w:r w:rsidRPr="00B36D54">
        <w:rPr>
          <w:lang w:val="en-GB"/>
        </w:rPr>
        <w:t>3</w:t>
      </w:r>
      <w:r>
        <w:fldChar w:fldCharType="end"/>
      </w:r>
    </w:p>
    <w:p w14:paraId="06EEF65B" w14:textId="186F855D" w:rsidR="00B36D54" w:rsidRDefault="00B36D54">
      <w:pPr>
        <w:pStyle w:val="TOC2"/>
        <w:rPr>
          <w:rFonts w:asciiTheme="minorHAnsi" w:hAnsiTheme="minorHAnsi" w:cstheme="minorBidi"/>
          <w:sz w:val="22"/>
          <w:szCs w:val="22"/>
          <w:lang w:val="en-GB" w:eastAsia="en-GB"/>
        </w:rPr>
      </w:pPr>
      <w:r w:rsidRPr="00B57443">
        <w:rPr>
          <w:rFonts w:ascii="Times New Roman" w:hAnsi="Times New Roman" w:cs="Times New Roman"/>
          <w:lang w:val="en-US"/>
        </w:rPr>
        <w:t>3.3.</w:t>
      </w:r>
      <w:r w:rsidRPr="00B57443">
        <w:rPr>
          <w:lang w:val="en-US"/>
        </w:rPr>
        <w:t xml:space="preserve"> Delivery and risk</w:t>
      </w:r>
      <w:r w:rsidRPr="00B36D54">
        <w:rPr>
          <w:lang w:val="en-GB"/>
        </w:rPr>
        <w:tab/>
      </w:r>
      <w:r>
        <w:fldChar w:fldCharType="begin"/>
      </w:r>
      <w:r w:rsidRPr="00B36D54">
        <w:rPr>
          <w:lang w:val="en-GB"/>
        </w:rPr>
        <w:instrText xml:space="preserve"> PAGEREF _Toc55988318 \h </w:instrText>
      </w:r>
      <w:r>
        <w:fldChar w:fldCharType="separate"/>
      </w:r>
      <w:r w:rsidRPr="00B36D54">
        <w:rPr>
          <w:lang w:val="en-GB"/>
        </w:rPr>
        <w:t>3</w:t>
      </w:r>
      <w:r>
        <w:fldChar w:fldCharType="end"/>
      </w:r>
    </w:p>
    <w:p w14:paraId="186DBF54" w14:textId="3A95D6E9" w:rsidR="00B36D54" w:rsidRDefault="00B36D54">
      <w:pPr>
        <w:pStyle w:val="TOC2"/>
        <w:rPr>
          <w:rFonts w:asciiTheme="minorHAnsi" w:hAnsiTheme="minorHAnsi" w:cstheme="minorBidi"/>
          <w:sz w:val="22"/>
          <w:szCs w:val="22"/>
          <w:lang w:val="en-GB" w:eastAsia="en-GB"/>
        </w:rPr>
      </w:pPr>
      <w:r w:rsidRPr="00B57443">
        <w:rPr>
          <w:rFonts w:ascii="Times New Roman" w:hAnsi="Times New Roman" w:cs="Times New Roman"/>
          <w:lang w:val="en-US"/>
        </w:rPr>
        <w:t>3.4.</w:t>
      </w:r>
      <w:r w:rsidRPr="00B57443">
        <w:rPr>
          <w:lang w:val="en-US"/>
        </w:rPr>
        <w:t xml:space="preserve"> Customer’s employees</w:t>
      </w:r>
      <w:r w:rsidRPr="00B36D54">
        <w:rPr>
          <w:lang w:val="en-GB"/>
        </w:rPr>
        <w:tab/>
      </w:r>
      <w:r>
        <w:fldChar w:fldCharType="begin"/>
      </w:r>
      <w:r w:rsidRPr="00B36D54">
        <w:rPr>
          <w:lang w:val="en-GB"/>
        </w:rPr>
        <w:instrText xml:space="preserve"> PAGEREF _Toc55988319 \h </w:instrText>
      </w:r>
      <w:r>
        <w:fldChar w:fldCharType="separate"/>
      </w:r>
      <w:r w:rsidRPr="00B36D54">
        <w:rPr>
          <w:lang w:val="en-GB"/>
        </w:rPr>
        <w:t>4</w:t>
      </w:r>
      <w:r>
        <w:fldChar w:fldCharType="end"/>
      </w:r>
    </w:p>
    <w:p w14:paraId="4551AAD2" w14:textId="36E91349" w:rsidR="00B36D54" w:rsidRDefault="00B36D54">
      <w:pPr>
        <w:pStyle w:val="TOC2"/>
        <w:rPr>
          <w:rFonts w:asciiTheme="minorHAnsi" w:hAnsiTheme="minorHAnsi" w:cstheme="minorBidi"/>
          <w:sz w:val="22"/>
          <w:szCs w:val="22"/>
          <w:lang w:val="en-GB" w:eastAsia="en-GB"/>
        </w:rPr>
      </w:pPr>
      <w:r w:rsidRPr="00B57443">
        <w:rPr>
          <w:rFonts w:ascii="Times New Roman" w:hAnsi="Times New Roman" w:cs="Times New Roman"/>
          <w:lang w:val="en-US"/>
        </w:rPr>
        <w:t>3.5.</w:t>
      </w:r>
      <w:r w:rsidRPr="00B57443">
        <w:rPr>
          <w:lang w:val="en-US"/>
        </w:rPr>
        <w:t xml:space="preserve"> Other Customer deliveries</w:t>
      </w:r>
      <w:r w:rsidRPr="00B36D54">
        <w:rPr>
          <w:lang w:val="en-GB"/>
        </w:rPr>
        <w:tab/>
      </w:r>
      <w:r>
        <w:fldChar w:fldCharType="begin"/>
      </w:r>
      <w:r w:rsidRPr="00B36D54">
        <w:rPr>
          <w:lang w:val="en-GB"/>
        </w:rPr>
        <w:instrText xml:space="preserve"> PAGEREF _Toc55988320 \h </w:instrText>
      </w:r>
      <w:r>
        <w:fldChar w:fldCharType="separate"/>
      </w:r>
      <w:r w:rsidRPr="00B36D54">
        <w:rPr>
          <w:lang w:val="en-GB"/>
        </w:rPr>
        <w:t>4</w:t>
      </w:r>
      <w:r>
        <w:fldChar w:fldCharType="end"/>
      </w:r>
    </w:p>
    <w:p w14:paraId="691301B2" w14:textId="7837985F" w:rsidR="00B36D54" w:rsidRDefault="00B36D54">
      <w:pPr>
        <w:pStyle w:val="TOC1"/>
        <w:rPr>
          <w:rFonts w:asciiTheme="minorHAnsi" w:hAnsiTheme="minorHAnsi" w:cstheme="minorBidi"/>
          <w:b w:val="0"/>
          <w:bCs w:val="0"/>
          <w:sz w:val="22"/>
          <w:szCs w:val="22"/>
          <w:lang w:val="en-GB" w:eastAsia="en-GB"/>
        </w:rPr>
      </w:pPr>
      <w:r w:rsidRPr="00B57443">
        <w:rPr>
          <w:rFonts w:ascii="Times New Roman" w:hAnsi="Times New Roman" w:cs="Times New Roman"/>
          <w:lang w:val="en-US"/>
        </w:rPr>
        <w:t>4.</w:t>
      </w:r>
      <w:r w:rsidRPr="00B57443">
        <w:rPr>
          <w:lang w:val="en-US"/>
        </w:rPr>
        <w:t xml:space="preserve"> Cooperation</w:t>
      </w:r>
      <w:r w:rsidRPr="00B36D54">
        <w:rPr>
          <w:lang w:val="en-GB"/>
        </w:rPr>
        <w:tab/>
      </w:r>
      <w:r>
        <w:fldChar w:fldCharType="begin"/>
      </w:r>
      <w:r w:rsidRPr="00B36D54">
        <w:rPr>
          <w:lang w:val="en-GB"/>
        </w:rPr>
        <w:instrText xml:space="preserve"> PAGEREF _Toc55988321 \h </w:instrText>
      </w:r>
      <w:r>
        <w:fldChar w:fldCharType="separate"/>
      </w:r>
      <w:r w:rsidRPr="00B36D54">
        <w:rPr>
          <w:lang w:val="en-GB"/>
        </w:rPr>
        <w:t>4</w:t>
      </w:r>
      <w:r>
        <w:fldChar w:fldCharType="end"/>
      </w:r>
    </w:p>
    <w:p w14:paraId="1934E77A" w14:textId="652765B2" w:rsidR="00B36D54" w:rsidRDefault="00B36D54">
      <w:pPr>
        <w:pStyle w:val="TOC2"/>
        <w:rPr>
          <w:rFonts w:asciiTheme="minorHAnsi" w:hAnsiTheme="minorHAnsi" w:cstheme="minorBidi"/>
          <w:sz w:val="22"/>
          <w:szCs w:val="22"/>
          <w:lang w:val="en-GB" w:eastAsia="en-GB"/>
        </w:rPr>
      </w:pPr>
      <w:r w:rsidRPr="00B57443">
        <w:rPr>
          <w:rFonts w:ascii="Times New Roman" w:hAnsi="Times New Roman" w:cs="Times New Roman"/>
          <w:lang w:val="en-US"/>
        </w:rPr>
        <w:t>4.1.</w:t>
      </w:r>
      <w:r w:rsidRPr="00B57443">
        <w:rPr>
          <w:lang w:val="en-US"/>
        </w:rPr>
        <w:t xml:space="preserve"> Confidentiality</w:t>
      </w:r>
      <w:r w:rsidRPr="00B36D54">
        <w:rPr>
          <w:lang w:val="en-GB"/>
        </w:rPr>
        <w:tab/>
      </w:r>
      <w:r>
        <w:fldChar w:fldCharType="begin"/>
      </w:r>
      <w:r w:rsidRPr="00B36D54">
        <w:rPr>
          <w:lang w:val="en-GB"/>
        </w:rPr>
        <w:instrText xml:space="preserve"> PAGEREF _Toc55988322 \h </w:instrText>
      </w:r>
      <w:r>
        <w:fldChar w:fldCharType="separate"/>
      </w:r>
      <w:r w:rsidRPr="00B36D54">
        <w:rPr>
          <w:lang w:val="en-GB"/>
        </w:rPr>
        <w:t>4</w:t>
      </w:r>
      <w:r>
        <w:fldChar w:fldCharType="end"/>
      </w:r>
    </w:p>
    <w:p w14:paraId="1DA0F6AF" w14:textId="1D4AC48A" w:rsidR="00B36D54" w:rsidRDefault="00B36D54">
      <w:pPr>
        <w:pStyle w:val="TOC2"/>
        <w:rPr>
          <w:rFonts w:asciiTheme="minorHAnsi" w:hAnsiTheme="minorHAnsi" w:cstheme="minorBidi"/>
          <w:sz w:val="22"/>
          <w:szCs w:val="22"/>
          <w:lang w:val="en-GB" w:eastAsia="en-GB"/>
        </w:rPr>
      </w:pPr>
      <w:r w:rsidRPr="00B57443">
        <w:rPr>
          <w:rFonts w:ascii="Times New Roman" w:hAnsi="Times New Roman" w:cs="Times New Roman"/>
          <w:lang w:val="en-US"/>
        </w:rPr>
        <w:t>4.2.</w:t>
      </w:r>
      <w:r w:rsidRPr="00B57443">
        <w:rPr>
          <w:lang w:val="en-US"/>
        </w:rPr>
        <w:t xml:space="preserve"> Audit</w:t>
      </w:r>
      <w:r w:rsidRPr="00B36D54">
        <w:rPr>
          <w:lang w:val="en-GB"/>
        </w:rPr>
        <w:tab/>
      </w:r>
      <w:r>
        <w:fldChar w:fldCharType="begin"/>
      </w:r>
      <w:r w:rsidRPr="00B36D54">
        <w:rPr>
          <w:lang w:val="en-GB"/>
        </w:rPr>
        <w:instrText xml:space="preserve"> PAGEREF _Toc55988323 \h </w:instrText>
      </w:r>
      <w:r>
        <w:fldChar w:fldCharType="separate"/>
      </w:r>
      <w:r w:rsidRPr="00B36D54">
        <w:rPr>
          <w:lang w:val="en-GB"/>
        </w:rPr>
        <w:t>4</w:t>
      </w:r>
      <w:r>
        <w:fldChar w:fldCharType="end"/>
      </w:r>
    </w:p>
    <w:p w14:paraId="4324565D" w14:textId="73781332" w:rsidR="00B36D54" w:rsidRDefault="00B36D54">
      <w:pPr>
        <w:pStyle w:val="TOC2"/>
        <w:rPr>
          <w:rFonts w:asciiTheme="minorHAnsi" w:hAnsiTheme="minorHAnsi" w:cstheme="minorBidi"/>
          <w:sz w:val="22"/>
          <w:szCs w:val="22"/>
          <w:lang w:val="en-GB" w:eastAsia="en-GB"/>
        </w:rPr>
      </w:pPr>
      <w:r w:rsidRPr="00B57443">
        <w:rPr>
          <w:rFonts w:ascii="Times New Roman" w:hAnsi="Times New Roman" w:cs="Times New Roman"/>
          <w:lang w:val="en-US"/>
        </w:rPr>
        <w:t>4.3.</w:t>
      </w:r>
      <w:r w:rsidRPr="00B57443">
        <w:rPr>
          <w:lang w:val="en-US"/>
        </w:rPr>
        <w:t xml:space="preserve"> Termination</w:t>
      </w:r>
      <w:r w:rsidRPr="00B36D54">
        <w:rPr>
          <w:lang w:val="en-GB"/>
        </w:rPr>
        <w:tab/>
      </w:r>
      <w:r>
        <w:fldChar w:fldCharType="begin"/>
      </w:r>
      <w:r w:rsidRPr="00B36D54">
        <w:rPr>
          <w:lang w:val="en-GB"/>
        </w:rPr>
        <w:instrText xml:space="preserve"> PAGEREF _Toc55988324 \h </w:instrText>
      </w:r>
      <w:r>
        <w:fldChar w:fldCharType="separate"/>
      </w:r>
      <w:r w:rsidRPr="00B36D54">
        <w:rPr>
          <w:lang w:val="en-GB"/>
        </w:rPr>
        <w:t>4</w:t>
      </w:r>
      <w:r>
        <w:fldChar w:fldCharType="end"/>
      </w:r>
    </w:p>
    <w:p w14:paraId="64120FDD" w14:textId="7C6262A1" w:rsidR="00B36D54" w:rsidRDefault="00B36D54">
      <w:pPr>
        <w:pStyle w:val="TOC2"/>
        <w:rPr>
          <w:rFonts w:asciiTheme="minorHAnsi" w:hAnsiTheme="minorHAnsi" w:cstheme="minorBidi"/>
          <w:sz w:val="22"/>
          <w:szCs w:val="22"/>
          <w:lang w:val="en-GB" w:eastAsia="en-GB"/>
        </w:rPr>
      </w:pPr>
      <w:r w:rsidRPr="00B57443">
        <w:rPr>
          <w:rFonts w:ascii="Times New Roman" w:hAnsi="Times New Roman" w:cs="Times New Roman"/>
          <w:lang w:val="en-US"/>
        </w:rPr>
        <w:t>4.4.</w:t>
      </w:r>
      <w:r w:rsidRPr="00B57443">
        <w:rPr>
          <w:lang w:val="en-US"/>
        </w:rPr>
        <w:t xml:space="preserve"> Termination at POC</w:t>
      </w:r>
      <w:r w:rsidRPr="00B36D54">
        <w:rPr>
          <w:lang w:val="en-GB"/>
        </w:rPr>
        <w:tab/>
      </w:r>
      <w:r>
        <w:fldChar w:fldCharType="begin"/>
      </w:r>
      <w:r w:rsidRPr="00B36D54">
        <w:rPr>
          <w:lang w:val="en-GB"/>
        </w:rPr>
        <w:instrText xml:space="preserve"> PAGEREF _Toc55988325 \h </w:instrText>
      </w:r>
      <w:r>
        <w:fldChar w:fldCharType="separate"/>
      </w:r>
      <w:r w:rsidRPr="00B36D54">
        <w:rPr>
          <w:lang w:val="en-GB"/>
        </w:rPr>
        <w:t>5</w:t>
      </w:r>
      <w:r>
        <w:fldChar w:fldCharType="end"/>
      </w:r>
    </w:p>
    <w:p w14:paraId="23F78893" w14:textId="3F920728" w:rsidR="00B36D54" w:rsidRDefault="00B36D54">
      <w:pPr>
        <w:pStyle w:val="TOC1"/>
        <w:rPr>
          <w:rFonts w:asciiTheme="minorHAnsi" w:hAnsiTheme="minorHAnsi" w:cstheme="minorBidi"/>
          <w:b w:val="0"/>
          <w:bCs w:val="0"/>
          <w:sz w:val="22"/>
          <w:szCs w:val="22"/>
          <w:lang w:val="en-GB" w:eastAsia="en-GB"/>
        </w:rPr>
      </w:pPr>
      <w:r w:rsidRPr="00B57443">
        <w:rPr>
          <w:rFonts w:ascii="Times New Roman" w:hAnsi="Times New Roman" w:cs="Times New Roman"/>
          <w:lang w:val="en-US"/>
        </w:rPr>
        <w:t>5.</w:t>
      </w:r>
      <w:r w:rsidRPr="00B57443">
        <w:rPr>
          <w:lang w:val="en-US"/>
        </w:rPr>
        <w:t xml:space="preserve"> Breach of contract</w:t>
      </w:r>
      <w:r w:rsidRPr="00B36D54">
        <w:rPr>
          <w:lang w:val="en-GB"/>
        </w:rPr>
        <w:tab/>
      </w:r>
      <w:r>
        <w:fldChar w:fldCharType="begin"/>
      </w:r>
      <w:r w:rsidRPr="00B36D54">
        <w:rPr>
          <w:lang w:val="en-GB"/>
        </w:rPr>
        <w:instrText xml:space="preserve"> PAGEREF _Toc55988326 \h </w:instrText>
      </w:r>
      <w:r>
        <w:fldChar w:fldCharType="separate"/>
      </w:r>
      <w:r w:rsidRPr="00B36D54">
        <w:rPr>
          <w:lang w:val="en-GB"/>
        </w:rPr>
        <w:t>5</w:t>
      </w:r>
      <w:r>
        <w:fldChar w:fldCharType="end"/>
      </w:r>
    </w:p>
    <w:p w14:paraId="6A3F2978" w14:textId="504E929C" w:rsidR="00B36D54" w:rsidRDefault="00B36D54">
      <w:pPr>
        <w:pStyle w:val="TOC2"/>
        <w:rPr>
          <w:rFonts w:asciiTheme="minorHAnsi" w:hAnsiTheme="minorHAnsi" w:cstheme="minorBidi"/>
          <w:sz w:val="22"/>
          <w:szCs w:val="22"/>
          <w:lang w:val="en-GB" w:eastAsia="en-GB"/>
        </w:rPr>
      </w:pPr>
      <w:r w:rsidRPr="00B57443">
        <w:rPr>
          <w:rFonts w:ascii="Times New Roman" w:hAnsi="Times New Roman" w:cs="Times New Roman"/>
          <w:lang w:val="en-US"/>
        </w:rPr>
        <w:t>5.1.</w:t>
      </w:r>
      <w:r w:rsidRPr="00B57443">
        <w:rPr>
          <w:lang w:val="en-US"/>
        </w:rPr>
        <w:t xml:space="preserve"> Other breaches</w:t>
      </w:r>
      <w:r w:rsidRPr="00B36D54">
        <w:rPr>
          <w:lang w:val="en-GB"/>
        </w:rPr>
        <w:tab/>
      </w:r>
      <w:r>
        <w:fldChar w:fldCharType="begin"/>
      </w:r>
      <w:r w:rsidRPr="00B36D54">
        <w:rPr>
          <w:lang w:val="en-GB"/>
        </w:rPr>
        <w:instrText xml:space="preserve"> PAGEREF _Toc55988327 \h </w:instrText>
      </w:r>
      <w:r>
        <w:fldChar w:fldCharType="separate"/>
      </w:r>
      <w:r w:rsidRPr="00B36D54">
        <w:rPr>
          <w:lang w:val="en-GB"/>
        </w:rPr>
        <w:t>5</w:t>
      </w:r>
      <w:r>
        <w:fldChar w:fldCharType="end"/>
      </w:r>
    </w:p>
    <w:p w14:paraId="1426D808" w14:textId="66589B8C" w:rsidR="00B36D54" w:rsidRDefault="00B36D54">
      <w:pPr>
        <w:pStyle w:val="TOC2"/>
        <w:rPr>
          <w:rFonts w:asciiTheme="minorHAnsi" w:hAnsiTheme="minorHAnsi" w:cstheme="minorBidi"/>
          <w:sz w:val="22"/>
          <w:szCs w:val="22"/>
          <w:lang w:val="en-GB" w:eastAsia="en-GB"/>
        </w:rPr>
      </w:pPr>
      <w:r w:rsidRPr="00B57443">
        <w:rPr>
          <w:rFonts w:ascii="Times New Roman" w:hAnsi="Times New Roman" w:cs="Times New Roman"/>
          <w:lang w:val="en-US"/>
        </w:rPr>
        <w:t>5.2.</w:t>
      </w:r>
      <w:r w:rsidRPr="00B57443">
        <w:rPr>
          <w:lang w:val="en-US"/>
        </w:rPr>
        <w:t xml:space="preserve"> The Customer’s issues</w:t>
      </w:r>
      <w:r w:rsidRPr="00B36D54">
        <w:rPr>
          <w:lang w:val="en-GB"/>
        </w:rPr>
        <w:tab/>
      </w:r>
      <w:r>
        <w:fldChar w:fldCharType="begin"/>
      </w:r>
      <w:r w:rsidRPr="00B36D54">
        <w:rPr>
          <w:lang w:val="en-GB"/>
        </w:rPr>
        <w:instrText xml:space="preserve"> PAGEREF _Toc55988328 \h </w:instrText>
      </w:r>
      <w:r>
        <w:fldChar w:fldCharType="separate"/>
      </w:r>
      <w:r w:rsidRPr="00B36D54">
        <w:rPr>
          <w:lang w:val="en-GB"/>
        </w:rPr>
        <w:t>5</w:t>
      </w:r>
      <w:r>
        <w:fldChar w:fldCharType="end"/>
      </w:r>
    </w:p>
    <w:p w14:paraId="313A72EA" w14:textId="00C745F4" w:rsidR="00B36D54" w:rsidRDefault="00B36D54">
      <w:pPr>
        <w:pStyle w:val="TOC2"/>
        <w:rPr>
          <w:rFonts w:asciiTheme="minorHAnsi" w:hAnsiTheme="minorHAnsi" w:cstheme="minorBidi"/>
          <w:sz w:val="22"/>
          <w:szCs w:val="22"/>
          <w:lang w:val="en-GB" w:eastAsia="en-GB"/>
        </w:rPr>
      </w:pPr>
      <w:r w:rsidRPr="00B57443">
        <w:rPr>
          <w:rFonts w:ascii="Times New Roman" w:hAnsi="Times New Roman" w:cs="Times New Roman"/>
          <w:lang w:val="en-US"/>
        </w:rPr>
        <w:t>5.3.</w:t>
      </w:r>
      <w:r w:rsidRPr="00B57443">
        <w:rPr>
          <w:lang w:val="en-US"/>
        </w:rPr>
        <w:t xml:space="preserve"> Expected breach</w:t>
      </w:r>
      <w:r w:rsidRPr="00B36D54">
        <w:rPr>
          <w:lang w:val="en-GB"/>
        </w:rPr>
        <w:tab/>
      </w:r>
      <w:r>
        <w:fldChar w:fldCharType="begin"/>
      </w:r>
      <w:r w:rsidRPr="00B36D54">
        <w:rPr>
          <w:lang w:val="en-GB"/>
        </w:rPr>
        <w:instrText xml:space="preserve"> PAGEREF _Toc55988329 \h </w:instrText>
      </w:r>
      <w:r>
        <w:fldChar w:fldCharType="separate"/>
      </w:r>
      <w:r w:rsidRPr="00B36D54">
        <w:rPr>
          <w:lang w:val="en-GB"/>
        </w:rPr>
        <w:t>5</w:t>
      </w:r>
      <w:r>
        <w:fldChar w:fldCharType="end"/>
      </w:r>
    </w:p>
    <w:p w14:paraId="2A5743D7" w14:textId="62FEDA14" w:rsidR="00B36D54" w:rsidRDefault="00B36D54">
      <w:pPr>
        <w:pStyle w:val="TOC2"/>
        <w:rPr>
          <w:rFonts w:asciiTheme="minorHAnsi" w:hAnsiTheme="minorHAnsi" w:cstheme="minorBidi"/>
          <w:sz w:val="22"/>
          <w:szCs w:val="22"/>
          <w:lang w:val="en-GB" w:eastAsia="en-GB"/>
        </w:rPr>
      </w:pPr>
      <w:r w:rsidRPr="00B57443">
        <w:rPr>
          <w:rFonts w:ascii="Times New Roman" w:hAnsi="Times New Roman" w:cs="Times New Roman"/>
          <w:lang w:val="en-US"/>
        </w:rPr>
        <w:t>5.4.</w:t>
      </w:r>
      <w:r w:rsidRPr="00B57443">
        <w:rPr>
          <w:lang w:val="en-US"/>
        </w:rPr>
        <w:t xml:space="preserve"> Customer's rights at breach</w:t>
      </w:r>
      <w:r w:rsidRPr="00B36D54">
        <w:rPr>
          <w:lang w:val="en-GB"/>
        </w:rPr>
        <w:tab/>
      </w:r>
      <w:r>
        <w:fldChar w:fldCharType="begin"/>
      </w:r>
      <w:r w:rsidRPr="00B36D54">
        <w:rPr>
          <w:lang w:val="en-GB"/>
        </w:rPr>
        <w:instrText xml:space="preserve"> PAGEREF _Toc55988330 \h </w:instrText>
      </w:r>
      <w:r>
        <w:fldChar w:fldCharType="separate"/>
      </w:r>
      <w:r w:rsidRPr="00B36D54">
        <w:rPr>
          <w:lang w:val="en-GB"/>
        </w:rPr>
        <w:t>5</w:t>
      </w:r>
      <w:r>
        <w:fldChar w:fldCharType="end"/>
      </w:r>
    </w:p>
    <w:p w14:paraId="70D257DC" w14:textId="20E8E986" w:rsidR="00B36D54" w:rsidRDefault="00B36D54">
      <w:pPr>
        <w:pStyle w:val="TOC2"/>
        <w:rPr>
          <w:rFonts w:asciiTheme="minorHAnsi" w:hAnsiTheme="minorHAnsi" w:cstheme="minorBidi"/>
          <w:sz w:val="22"/>
          <w:szCs w:val="22"/>
          <w:lang w:val="en-GB" w:eastAsia="en-GB"/>
        </w:rPr>
      </w:pPr>
      <w:r w:rsidRPr="00B57443">
        <w:rPr>
          <w:rFonts w:ascii="Times New Roman" w:hAnsi="Times New Roman" w:cs="Times New Roman"/>
          <w:lang w:val="en-US"/>
        </w:rPr>
        <w:t>5.5.</w:t>
      </w:r>
      <w:r w:rsidRPr="00B57443">
        <w:rPr>
          <w:lang w:val="en-US"/>
        </w:rPr>
        <w:t xml:space="preserve"> Termination at breach of contract</w:t>
      </w:r>
      <w:r w:rsidRPr="00B36D54">
        <w:rPr>
          <w:lang w:val="en-GB"/>
        </w:rPr>
        <w:tab/>
      </w:r>
      <w:r>
        <w:fldChar w:fldCharType="begin"/>
      </w:r>
      <w:r w:rsidRPr="00B36D54">
        <w:rPr>
          <w:lang w:val="en-GB"/>
        </w:rPr>
        <w:instrText xml:space="preserve"> PAGEREF _Toc55988331 \h </w:instrText>
      </w:r>
      <w:r>
        <w:fldChar w:fldCharType="separate"/>
      </w:r>
      <w:r w:rsidRPr="00B36D54">
        <w:rPr>
          <w:lang w:val="en-GB"/>
        </w:rPr>
        <w:t>5</w:t>
      </w:r>
      <w:r>
        <w:fldChar w:fldCharType="end"/>
      </w:r>
    </w:p>
    <w:p w14:paraId="50817B12" w14:textId="560FA76F" w:rsidR="00B36D54" w:rsidRDefault="00B36D54">
      <w:pPr>
        <w:pStyle w:val="TOC2"/>
        <w:rPr>
          <w:rFonts w:asciiTheme="minorHAnsi" w:hAnsiTheme="minorHAnsi" w:cstheme="minorBidi"/>
          <w:sz w:val="22"/>
          <w:szCs w:val="22"/>
          <w:lang w:val="en-GB" w:eastAsia="en-GB"/>
        </w:rPr>
      </w:pPr>
      <w:r w:rsidRPr="00B57443">
        <w:rPr>
          <w:rFonts w:ascii="Times New Roman" w:hAnsi="Times New Roman" w:cs="Times New Roman"/>
          <w:lang w:val="en-US"/>
        </w:rPr>
        <w:t>5.6.</w:t>
      </w:r>
      <w:r w:rsidRPr="00B57443">
        <w:rPr>
          <w:lang w:val="en-US"/>
        </w:rPr>
        <w:t xml:space="preserve"> Liability and disclaimer</w:t>
      </w:r>
      <w:r w:rsidRPr="00B36D54">
        <w:rPr>
          <w:lang w:val="en-GB"/>
        </w:rPr>
        <w:tab/>
      </w:r>
      <w:r>
        <w:fldChar w:fldCharType="begin"/>
      </w:r>
      <w:r w:rsidRPr="00B36D54">
        <w:rPr>
          <w:lang w:val="en-GB"/>
        </w:rPr>
        <w:instrText xml:space="preserve"> PAGEREF _Toc55988332 \h </w:instrText>
      </w:r>
      <w:r>
        <w:fldChar w:fldCharType="separate"/>
      </w:r>
      <w:r w:rsidRPr="00B36D54">
        <w:rPr>
          <w:lang w:val="en-GB"/>
        </w:rPr>
        <w:t>6</w:t>
      </w:r>
      <w:r>
        <w:fldChar w:fldCharType="end"/>
      </w:r>
    </w:p>
    <w:p w14:paraId="125B4DF7" w14:textId="06AD044E" w:rsidR="00B36D54" w:rsidRDefault="00B36D54">
      <w:pPr>
        <w:pStyle w:val="TOC1"/>
        <w:rPr>
          <w:rFonts w:asciiTheme="minorHAnsi" w:hAnsiTheme="minorHAnsi" w:cstheme="minorBidi"/>
          <w:b w:val="0"/>
          <w:bCs w:val="0"/>
          <w:sz w:val="22"/>
          <w:szCs w:val="22"/>
          <w:lang w:val="en-GB" w:eastAsia="en-GB"/>
        </w:rPr>
      </w:pPr>
      <w:r w:rsidRPr="00B57443">
        <w:rPr>
          <w:rFonts w:ascii="Times New Roman" w:hAnsi="Times New Roman" w:cs="Times New Roman"/>
          <w:lang w:val="en-US"/>
        </w:rPr>
        <w:t>6.</w:t>
      </w:r>
      <w:r w:rsidRPr="00B57443">
        <w:rPr>
          <w:lang w:val="en-US"/>
        </w:rPr>
        <w:t xml:space="preserve"> Intellectual Property Rights</w:t>
      </w:r>
      <w:r w:rsidRPr="00B36D54">
        <w:rPr>
          <w:lang w:val="en-GB"/>
        </w:rPr>
        <w:tab/>
      </w:r>
      <w:r>
        <w:fldChar w:fldCharType="begin"/>
      </w:r>
      <w:r w:rsidRPr="00B36D54">
        <w:rPr>
          <w:lang w:val="en-GB"/>
        </w:rPr>
        <w:instrText xml:space="preserve"> PAGEREF _Toc55988333 \h </w:instrText>
      </w:r>
      <w:r>
        <w:fldChar w:fldCharType="separate"/>
      </w:r>
      <w:r w:rsidRPr="00B36D54">
        <w:rPr>
          <w:lang w:val="en-GB"/>
        </w:rPr>
        <w:t>6</w:t>
      </w:r>
      <w:r>
        <w:fldChar w:fldCharType="end"/>
      </w:r>
    </w:p>
    <w:p w14:paraId="53CAA9D6" w14:textId="6DD4A552" w:rsidR="00B36D54" w:rsidRDefault="00B36D54">
      <w:pPr>
        <w:pStyle w:val="TOC2"/>
        <w:rPr>
          <w:rFonts w:asciiTheme="minorHAnsi" w:hAnsiTheme="minorHAnsi" w:cstheme="minorBidi"/>
          <w:sz w:val="22"/>
          <w:szCs w:val="22"/>
          <w:lang w:val="en-GB" w:eastAsia="en-GB"/>
        </w:rPr>
      </w:pPr>
      <w:r w:rsidRPr="00B57443">
        <w:rPr>
          <w:rFonts w:ascii="Times New Roman" w:hAnsi="Times New Roman" w:cs="Times New Roman"/>
          <w:lang w:val="en-US"/>
        </w:rPr>
        <w:t>6.1.</w:t>
      </w:r>
      <w:r w:rsidRPr="00B57443">
        <w:rPr>
          <w:lang w:val="en-US"/>
        </w:rPr>
        <w:t xml:space="preserve"> Third-party rights</w:t>
      </w:r>
      <w:r w:rsidRPr="00B36D54">
        <w:rPr>
          <w:lang w:val="en-GB"/>
        </w:rPr>
        <w:tab/>
      </w:r>
      <w:r>
        <w:fldChar w:fldCharType="begin"/>
      </w:r>
      <w:r w:rsidRPr="00B36D54">
        <w:rPr>
          <w:lang w:val="en-GB"/>
        </w:rPr>
        <w:instrText xml:space="preserve"> PAGEREF _Toc55988334 \h </w:instrText>
      </w:r>
      <w:r>
        <w:fldChar w:fldCharType="separate"/>
      </w:r>
      <w:r w:rsidRPr="00B36D54">
        <w:rPr>
          <w:lang w:val="en-GB"/>
        </w:rPr>
        <w:t>6</w:t>
      </w:r>
      <w:r>
        <w:fldChar w:fldCharType="end"/>
      </w:r>
    </w:p>
    <w:p w14:paraId="20E25DEC" w14:textId="6D6E5DD2" w:rsidR="00B36D54" w:rsidRDefault="00B36D54">
      <w:pPr>
        <w:pStyle w:val="TOC2"/>
        <w:rPr>
          <w:rFonts w:asciiTheme="minorHAnsi" w:hAnsiTheme="minorHAnsi" w:cstheme="minorBidi"/>
          <w:sz w:val="22"/>
          <w:szCs w:val="22"/>
          <w:lang w:val="en-GB" w:eastAsia="en-GB"/>
        </w:rPr>
      </w:pPr>
      <w:r w:rsidRPr="00B57443">
        <w:rPr>
          <w:rFonts w:ascii="Times New Roman" w:hAnsi="Times New Roman" w:cs="Times New Roman"/>
          <w:lang w:val="en-US"/>
        </w:rPr>
        <w:t>6.2.</w:t>
      </w:r>
      <w:r w:rsidRPr="00B57443">
        <w:rPr>
          <w:lang w:val="en-US"/>
        </w:rPr>
        <w:t xml:space="preserve"> The Customer’s rights</w:t>
      </w:r>
      <w:r w:rsidRPr="00B36D54">
        <w:rPr>
          <w:lang w:val="en-GB"/>
        </w:rPr>
        <w:tab/>
      </w:r>
      <w:r>
        <w:fldChar w:fldCharType="begin"/>
      </w:r>
      <w:r w:rsidRPr="00B36D54">
        <w:rPr>
          <w:lang w:val="en-GB"/>
        </w:rPr>
        <w:instrText xml:space="preserve"> PAGEREF _Toc55988335 \h </w:instrText>
      </w:r>
      <w:r>
        <w:fldChar w:fldCharType="separate"/>
      </w:r>
      <w:r w:rsidRPr="00B36D54">
        <w:rPr>
          <w:lang w:val="en-GB"/>
        </w:rPr>
        <w:t>6</w:t>
      </w:r>
      <w:r>
        <w:fldChar w:fldCharType="end"/>
      </w:r>
    </w:p>
    <w:p w14:paraId="2739DEC8" w14:textId="0F2011EC" w:rsidR="00B36D54" w:rsidRDefault="00B36D54">
      <w:pPr>
        <w:pStyle w:val="TOC1"/>
        <w:rPr>
          <w:rFonts w:asciiTheme="minorHAnsi" w:hAnsiTheme="minorHAnsi" w:cstheme="minorBidi"/>
          <w:b w:val="0"/>
          <w:bCs w:val="0"/>
          <w:sz w:val="22"/>
          <w:szCs w:val="22"/>
          <w:lang w:val="en-GB" w:eastAsia="en-GB"/>
        </w:rPr>
      </w:pPr>
      <w:r w:rsidRPr="00B57443">
        <w:rPr>
          <w:rFonts w:ascii="Times New Roman" w:hAnsi="Times New Roman" w:cs="Times New Roman"/>
          <w:lang w:val="en-US"/>
        </w:rPr>
        <w:t>7.</w:t>
      </w:r>
      <w:r w:rsidRPr="00B57443">
        <w:rPr>
          <w:lang w:val="en-US"/>
        </w:rPr>
        <w:t xml:space="preserve"> Force majeure</w:t>
      </w:r>
      <w:r w:rsidRPr="00B36D54">
        <w:rPr>
          <w:lang w:val="en-GB"/>
        </w:rPr>
        <w:tab/>
      </w:r>
      <w:r>
        <w:fldChar w:fldCharType="begin"/>
      </w:r>
      <w:r w:rsidRPr="00B36D54">
        <w:rPr>
          <w:lang w:val="en-GB"/>
        </w:rPr>
        <w:instrText xml:space="preserve"> PAGEREF _Toc55988336 \h </w:instrText>
      </w:r>
      <w:r>
        <w:fldChar w:fldCharType="separate"/>
      </w:r>
      <w:r w:rsidRPr="00B36D54">
        <w:rPr>
          <w:lang w:val="en-GB"/>
        </w:rPr>
        <w:t>6</w:t>
      </w:r>
      <w:r>
        <w:fldChar w:fldCharType="end"/>
      </w:r>
    </w:p>
    <w:p w14:paraId="72247366" w14:textId="7E51F67C" w:rsidR="00B36D54" w:rsidRDefault="00B36D54">
      <w:pPr>
        <w:pStyle w:val="TOC1"/>
        <w:rPr>
          <w:rFonts w:asciiTheme="minorHAnsi" w:hAnsiTheme="minorHAnsi" w:cstheme="minorBidi"/>
          <w:b w:val="0"/>
          <w:bCs w:val="0"/>
          <w:sz w:val="22"/>
          <w:szCs w:val="22"/>
          <w:lang w:val="en-GB" w:eastAsia="en-GB"/>
        </w:rPr>
      </w:pPr>
      <w:r w:rsidRPr="00B57443">
        <w:rPr>
          <w:rFonts w:ascii="Times New Roman" w:hAnsi="Times New Roman" w:cs="Times New Roman"/>
          <w:lang w:val="en-US"/>
        </w:rPr>
        <w:t>8.</w:t>
      </w:r>
      <w:r w:rsidRPr="00B57443">
        <w:rPr>
          <w:lang w:val="en-US"/>
        </w:rPr>
        <w:t xml:space="preserve"> Transfer of obligations</w:t>
      </w:r>
      <w:r w:rsidRPr="00B36D54">
        <w:rPr>
          <w:lang w:val="en-GB"/>
        </w:rPr>
        <w:tab/>
      </w:r>
      <w:r>
        <w:fldChar w:fldCharType="begin"/>
      </w:r>
      <w:r w:rsidRPr="00B36D54">
        <w:rPr>
          <w:lang w:val="en-GB"/>
        </w:rPr>
        <w:instrText xml:space="preserve"> PAGEREF _Toc55988337 \h </w:instrText>
      </w:r>
      <w:r>
        <w:fldChar w:fldCharType="separate"/>
      </w:r>
      <w:r w:rsidRPr="00B36D54">
        <w:rPr>
          <w:lang w:val="en-GB"/>
        </w:rPr>
        <w:t>6</w:t>
      </w:r>
      <w:r>
        <w:fldChar w:fldCharType="end"/>
      </w:r>
    </w:p>
    <w:p w14:paraId="7B6BFA99" w14:textId="70CDB4E9" w:rsidR="00B36D54" w:rsidRDefault="00B36D54">
      <w:pPr>
        <w:pStyle w:val="TOC1"/>
        <w:rPr>
          <w:rFonts w:asciiTheme="minorHAnsi" w:hAnsiTheme="minorHAnsi" w:cstheme="minorBidi"/>
          <w:b w:val="0"/>
          <w:bCs w:val="0"/>
          <w:sz w:val="22"/>
          <w:szCs w:val="22"/>
          <w:lang w:val="en-GB" w:eastAsia="en-GB"/>
        </w:rPr>
      </w:pPr>
      <w:r w:rsidRPr="00B57443">
        <w:rPr>
          <w:rFonts w:ascii="Times New Roman" w:hAnsi="Times New Roman" w:cs="Times New Roman"/>
          <w:lang w:val="en-US"/>
        </w:rPr>
        <w:t>9.</w:t>
      </w:r>
      <w:r w:rsidRPr="00B57443">
        <w:rPr>
          <w:lang w:val="en-US"/>
        </w:rPr>
        <w:t xml:space="preserve"> Interpretation and conflicts</w:t>
      </w:r>
      <w:r w:rsidRPr="00B36D54">
        <w:rPr>
          <w:lang w:val="en-GB"/>
        </w:rPr>
        <w:tab/>
      </w:r>
      <w:r>
        <w:fldChar w:fldCharType="begin"/>
      </w:r>
      <w:r w:rsidRPr="00B36D54">
        <w:rPr>
          <w:lang w:val="en-GB"/>
        </w:rPr>
        <w:instrText xml:space="preserve"> PAGEREF _Toc55988338 \h </w:instrText>
      </w:r>
      <w:r>
        <w:fldChar w:fldCharType="separate"/>
      </w:r>
      <w:r w:rsidRPr="00B36D54">
        <w:rPr>
          <w:lang w:val="en-GB"/>
        </w:rPr>
        <w:t>7</w:t>
      </w:r>
      <w:r>
        <w:fldChar w:fldCharType="end"/>
      </w:r>
    </w:p>
    <w:p w14:paraId="7879CB2C" w14:textId="48A2C456" w:rsidR="00B36D54" w:rsidRDefault="00B36D54">
      <w:pPr>
        <w:pStyle w:val="TOC2"/>
        <w:rPr>
          <w:rFonts w:asciiTheme="minorHAnsi" w:hAnsiTheme="minorHAnsi" w:cstheme="minorBidi"/>
          <w:sz w:val="22"/>
          <w:szCs w:val="22"/>
          <w:lang w:val="en-GB" w:eastAsia="en-GB"/>
        </w:rPr>
      </w:pPr>
      <w:r w:rsidRPr="00B57443">
        <w:rPr>
          <w:rFonts w:ascii="Times New Roman" w:hAnsi="Times New Roman" w:cs="Times New Roman"/>
          <w:lang w:val="en-US"/>
        </w:rPr>
        <w:t>9.1.</w:t>
      </w:r>
      <w:r w:rsidRPr="00B57443">
        <w:rPr>
          <w:lang w:val="en-US"/>
        </w:rPr>
        <w:t xml:space="preserve"> Precedence</w:t>
      </w:r>
      <w:r w:rsidRPr="00B36D54">
        <w:rPr>
          <w:lang w:val="en-GB"/>
        </w:rPr>
        <w:tab/>
      </w:r>
      <w:r>
        <w:fldChar w:fldCharType="begin"/>
      </w:r>
      <w:r w:rsidRPr="00B36D54">
        <w:rPr>
          <w:lang w:val="en-GB"/>
        </w:rPr>
        <w:instrText xml:space="preserve"> PAGEREF _Toc55988339 \h </w:instrText>
      </w:r>
      <w:r>
        <w:fldChar w:fldCharType="separate"/>
      </w:r>
      <w:r w:rsidRPr="00B36D54">
        <w:rPr>
          <w:lang w:val="en-GB"/>
        </w:rPr>
        <w:t>7</w:t>
      </w:r>
      <w:r>
        <w:fldChar w:fldCharType="end"/>
      </w:r>
    </w:p>
    <w:p w14:paraId="7374401B" w14:textId="5EB72D6E" w:rsidR="00B36D54" w:rsidRDefault="00B36D54">
      <w:pPr>
        <w:pStyle w:val="TOC2"/>
        <w:rPr>
          <w:rFonts w:asciiTheme="minorHAnsi" w:hAnsiTheme="minorHAnsi" w:cstheme="minorBidi"/>
          <w:sz w:val="22"/>
          <w:szCs w:val="22"/>
          <w:lang w:val="en-GB" w:eastAsia="en-GB"/>
        </w:rPr>
      </w:pPr>
      <w:r w:rsidRPr="00B57443">
        <w:rPr>
          <w:rFonts w:ascii="Times New Roman" w:hAnsi="Times New Roman" w:cs="Times New Roman"/>
          <w:lang w:val="en-US"/>
        </w:rPr>
        <w:t>9.2.</w:t>
      </w:r>
      <w:r w:rsidRPr="00B57443">
        <w:rPr>
          <w:lang w:val="en-US"/>
        </w:rPr>
        <w:t xml:space="preserve"> Nomination of an expert</w:t>
      </w:r>
      <w:r w:rsidRPr="00B36D54">
        <w:rPr>
          <w:lang w:val="en-GB"/>
        </w:rPr>
        <w:tab/>
      </w:r>
      <w:r>
        <w:fldChar w:fldCharType="begin"/>
      </w:r>
      <w:r w:rsidRPr="00B36D54">
        <w:rPr>
          <w:lang w:val="en-GB"/>
        </w:rPr>
        <w:instrText xml:space="preserve"> PAGEREF _Toc55988340 \h </w:instrText>
      </w:r>
      <w:r>
        <w:fldChar w:fldCharType="separate"/>
      </w:r>
      <w:r w:rsidRPr="00B36D54">
        <w:rPr>
          <w:lang w:val="en-GB"/>
        </w:rPr>
        <w:t>7</w:t>
      </w:r>
      <w:r>
        <w:fldChar w:fldCharType="end"/>
      </w:r>
    </w:p>
    <w:p w14:paraId="4DCC4604" w14:textId="40F96E1A" w:rsidR="00B36D54" w:rsidRDefault="00B36D54">
      <w:pPr>
        <w:pStyle w:val="TOC2"/>
        <w:rPr>
          <w:rFonts w:asciiTheme="minorHAnsi" w:hAnsiTheme="minorHAnsi" w:cstheme="minorBidi"/>
          <w:sz w:val="22"/>
          <w:szCs w:val="22"/>
          <w:lang w:val="en-GB" w:eastAsia="en-GB"/>
        </w:rPr>
      </w:pPr>
      <w:r w:rsidRPr="00B57443">
        <w:rPr>
          <w:rFonts w:ascii="Times New Roman" w:hAnsi="Times New Roman" w:cs="Times New Roman"/>
          <w:lang w:val="en-US"/>
        </w:rPr>
        <w:t>9.3.</w:t>
      </w:r>
      <w:r w:rsidRPr="00B57443">
        <w:rPr>
          <w:lang w:val="en-US"/>
        </w:rPr>
        <w:t xml:space="preserve"> Disputes, law and jurisdiction</w:t>
      </w:r>
      <w:r w:rsidRPr="00B36D54">
        <w:rPr>
          <w:lang w:val="en-GB"/>
        </w:rPr>
        <w:tab/>
      </w:r>
      <w:r>
        <w:fldChar w:fldCharType="begin"/>
      </w:r>
      <w:r w:rsidRPr="00B36D54">
        <w:rPr>
          <w:lang w:val="en-GB"/>
        </w:rPr>
        <w:instrText xml:space="preserve"> PAGEREF _Toc55988341 \h </w:instrText>
      </w:r>
      <w:r>
        <w:fldChar w:fldCharType="separate"/>
      </w:r>
      <w:r w:rsidRPr="00B36D54">
        <w:rPr>
          <w:lang w:val="en-GB"/>
        </w:rPr>
        <w:t>7</w:t>
      </w:r>
      <w:r>
        <w:fldChar w:fldCharType="end"/>
      </w:r>
    </w:p>
    <w:p w14:paraId="30A6EB2F" w14:textId="77FB2541" w:rsidR="00B36D54" w:rsidRDefault="00B36D54">
      <w:pPr>
        <w:pStyle w:val="TOC1"/>
        <w:rPr>
          <w:rFonts w:asciiTheme="minorHAnsi" w:hAnsiTheme="minorHAnsi" w:cstheme="minorBidi"/>
          <w:b w:val="0"/>
          <w:bCs w:val="0"/>
          <w:sz w:val="22"/>
          <w:szCs w:val="22"/>
          <w:lang w:val="en-GB" w:eastAsia="en-GB"/>
        </w:rPr>
      </w:pPr>
      <w:r w:rsidRPr="00B57443">
        <w:rPr>
          <w:rFonts w:ascii="Times New Roman" w:hAnsi="Times New Roman" w:cs="Times New Roman"/>
          <w:lang w:val="en-US"/>
        </w:rPr>
        <w:t>10.</w:t>
      </w:r>
      <w:r w:rsidRPr="00B57443">
        <w:rPr>
          <w:lang w:val="en-US"/>
        </w:rPr>
        <w:t xml:space="preserve"> Change of Contract</w:t>
      </w:r>
      <w:r w:rsidRPr="00B36D54">
        <w:rPr>
          <w:lang w:val="en-GB"/>
        </w:rPr>
        <w:tab/>
      </w:r>
      <w:r>
        <w:fldChar w:fldCharType="begin"/>
      </w:r>
      <w:r w:rsidRPr="00B36D54">
        <w:rPr>
          <w:lang w:val="en-GB"/>
        </w:rPr>
        <w:instrText xml:space="preserve"> PAGEREF _Toc55988342 \h </w:instrText>
      </w:r>
      <w:r>
        <w:fldChar w:fldCharType="separate"/>
      </w:r>
      <w:r w:rsidRPr="00B36D54">
        <w:rPr>
          <w:lang w:val="en-GB"/>
        </w:rPr>
        <w:t>7</w:t>
      </w:r>
      <w:r>
        <w:fldChar w:fldCharType="end"/>
      </w:r>
    </w:p>
    <w:p w14:paraId="0E993ADA" w14:textId="34A2884F" w:rsidR="00B36D54" w:rsidRDefault="00B36D54">
      <w:pPr>
        <w:pStyle w:val="TOC1"/>
        <w:rPr>
          <w:rFonts w:asciiTheme="minorHAnsi" w:hAnsiTheme="minorHAnsi" w:cstheme="minorBidi"/>
          <w:b w:val="0"/>
          <w:bCs w:val="0"/>
          <w:sz w:val="22"/>
          <w:szCs w:val="22"/>
          <w:lang w:val="en-GB" w:eastAsia="en-GB"/>
        </w:rPr>
      </w:pPr>
      <w:r w:rsidRPr="00B57443">
        <w:rPr>
          <w:rFonts w:ascii="Times New Roman" w:hAnsi="Times New Roman" w:cs="Times New Roman"/>
          <w:lang w:val="en-US"/>
        </w:rPr>
        <w:t>11.</w:t>
      </w:r>
      <w:r w:rsidRPr="00B57443">
        <w:rPr>
          <w:lang w:val="en-US"/>
        </w:rPr>
        <w:t xml:space="preserve"> Commencement and duration</w:t>
      </w:r>
      <w:r w:rsidRPr="00B36D54">
        <w:rPr>
          <w:lang w:val="en-GB"/>
        </w:rPr>
        <w:tab/>
      </w:r>
      <w:r>
        <w:fldChar w:fldCharType="begin"/>
      </w:r>
      <w:r w:rsidRPr="00B36D54">
        <w:rPr>
          <w:lang w:val="en-GB"/>
        </w:rPr>
        <w:instrText xml:space="preserve"> PAGEREF _Toc55988343 \h </w:instrText>
      </w:r>
      <w:r>
        <w:fldChar w:fldCharType="separate"/>
      </w:r>
      <w:r w:rsidRPr="00B36D54">
        <w:rPr>
          <w:lang w:val="en-GB"/>
        </w:rPr>
        <w:t>7</w:t>
      </w:r>
      <w:r>
        <w:fldChar w:fldCharType="end"/>
      </w:r>
    </w:p>
    <w:p w14:paraId="27736954" w14:textId="010A7353" w:rsidR="00B36D54" w:rsidRDefault="00B36D54">
      <w:pPr>
        <w:pStyle w:val="TOC1"/>
        <w:rPr>
          <w:rFonts w:asciiTheme="minorHAnsi" w:hAnsiTheme="minorHAnsi" w:cstheme="minorBidi"/>
          <w:b w:val="0"/>
          <w:bCs w:val="0"/>
          <w:sz w:val="22"/>
          <w:szCs w:val="22"/>
          <w:lang w:val="en-GB" w:eastAsia="en-GB"/>
        </w:rPr>
      </w:pPr>
      <w:r w:rsidRPr="00B57443">
        <w:rPr>
          <w:rFonts w:ascii="Times New Roman" w:hAnsi="Times New Roman" w:cs="Times New Roman"/>
          <w:lang w:val="en-US"/>
        </w:rPr>
        <w:t>12.</w:t>
      </w:r>
      <w:r w:rsidRPr="00B57443">
        <w:rPr>
          <w:lang w:val="en-US"/>
        </w:rPr>
        <w:t xml:space="preserve"> Signatures</w:t>
      </w:r>
      <w:r w:rsidRPr="00B36D54">
        <w:rPr>
          <w:lang w:val="en-GB"/>
        </w:rPr>
        <w:tab/>
      </w:r>
      <w:r>
        <w:fldChar w:fldCharType="begin"/>
      </w:r>
      <w:r w:rsidRPr="00B36D54">
        <w:rPr>
          <w:lang w:val="en-GB"/>
        </w:rPr>
        <w:instrText xml:space="preserve"> PAGEREF _Toc55988344 \h </w:instrText>
      </w:r>
      <w:r>
        <w:fldChar w:fldCharType="separate"/>
      </w:r>
      <w:r w:rsidRPr="00B36D54">
        <w:rPr>
          <w:lang w:val="en-GB"/>
        </w:rPr>
        <w:t>8</w:t>
      </w:r>
      <w:r>
        <w:fldChar w:fldCharType="end"/>
      </w:r>
    </w:p>
    <w:p w14:paraId="119C94D5" w14:textId="153D714A" w:rsidR="00B36D54" w:rsidRDefault="00B36D54">
      <w:pPr>
        <w:pStyle w:val="TOC1"/>
        <w:rPr>
          <w:rFonts w:asciiTheme="minorHAnsi" w:hAnsiTheme="minorHAnsi" w:cstheme="minorBidi"/>
          <w:b w:val="0"/>
          <w:bCs w:val="0"/>
          <w:sz w:val="22"/>
          <w:szCs w:val="22"/>
          <w:lang w:val="en-GB" w:eastAsia="en-GB"/>
        </w:rPr>
      </w:pPr>
      <w:r w:rsidRPr="00B57443">
        <w:rPr>
          <w:lang w:val="en-US"/>
        </w:rPr>
        <w:t>Appendix 1: Requirements specification</w:t>
      </w:r>
      <w:r w:rsidRPr="00B36D54">
        <w:rPr>
          <w:lang w:val="en-GB"/>
        </w:rPr>
        <w:tab/>
      </w:r>
      <w:r>
        <w:fldChar w:fldCharType="begin"/>
      </w:r>
      <w:r w:rsidRPr="00B36D54">
        <w:rPr>
          <w:lang w:val="en-GB"/>
        </w:rPr>
        <w:instrText xml:space="preserve"> PAGEREF _Toc55988345 \h </w:instrText>
      </w:r>
      <w:r>
        <w:fldChar w:fldCharType="separate"/>
      </w:r>
      <w:r w:rsidRPr="00B36D54">
        <w:rPr>
          <w:lang w:val="en-GB"/>
        </w:rPr>
        <w:t>9</w:t>
      </w:r>
      <w:r>
        <w:fldChar w:fldCharType="end"/>
      </w:r>
    </w:p>
    <w:p w14:paraId="3F0676A3" w14:textId="099B9A83" w:rsidR="00B36D54" w:rsidRDefault="00B36D54">
      <w:pPr>
        <w:pStyle w:val="TOC1"/>
        <w:rPr>
          <w:rFonts w:asciiTheme="minorHAnsi" w:hAnsiTheme="minorHAnsi" w:cstheme="minorBidi"/>
          <w:b w:val="0"/>
          <w:bCs w:val="0"/>
          <w:sz w:val="22"/>
          <w:szCs w:val="22"/>
          <w:lang w:val="en-GB" w:eastAsia="en-GB"/>
        </w:rPr>
      </w:pPr>
      <w:r w:rsidRPr="00B57443">
        <w:rPr>
          <w:lang w:val="en-US"/>
        </w:rPr>
        <w:t>Appendix 2: Prices and payment plan</w:t>
      </w:r>
      <w:r w:rsidRPr="00B36D54">
        <w:rPr>
          <w:lang w:val="en-GB"/>
        </w:rPr>
        <w:tab/>
      </w:r>
      <w:r>
        <w:fldChar w:fldCharType="begin"/>
      </w:r>
      <w:r w:rsidRPr="00B36D54">
        <w:rPr>
          <w:lang w:val="en-GB"/>
        </w:rPr>
        <w:instrText xml:space="preserve"> PAGEREF _Toc55988346 \h </w:instrText>
      </w:r>
      <w:r>
        <w:fldChar w:fldCharType="separate"/>
      </w:r>
      <w:r w:rsidRPr="00B36D54">
        <w:rPr>
          <w:lang w:val="en-GB"/>
        </w:rPr>
        <w:t>9</w:t>
      </w:r>
      <w:r>
        <w:fldChar w:fldCharType="end"/>
      </w:r>
    </w:p>
    <w:p w14:paraId="76021B16" w14:textId="6E22183D" w:rsidR="00B36D54" w:rsidRDefault="00B36D54">
      <w:pPr>
        <w:pStyle w:val="TOC1"/>
        <w:rPr>
          <w:rFonts w:asciiTheme="minorHAnsi" w:hAnsiTheme="minorHAnsi" w:cstheme="minorBidi"/>
          <w:b w:val="0"/>
          <w:bCs w:val="0"/>
          <w:sz w:val="22"/>
          <w:szCs w:val="22"/>
          <w:lang w:val="en-GB" w:eastAsia="en-GB"/>
        </w:rPr>
      </w:pPr>
      <w:r w:rsidRPr="00B57443">
        <w:rPr>
          <w:lang w:val="en-US"/>
        </w:rPr>
        <w:t>Appendix 3: Contacts</w:t>
      </w:r>
      <w:r w:rsidRPr="00B36D54">
        <w:rPr>
          <w:lang w:val="en-GB"/>
        </w:rPr>
        <w:tab/>
      </w:r>
      <w:r>
        <w:fldChar w:fldCharType="begin"/>
      </w:r>
      <w:r w:rsidRPr="00B36D54">
        <w:rPr>
          <w:lang w:val="en-GB"/>
        </w:rPr>
        <w:instrText xml:space="preserve"> PAGEREF _Toc55988347 \h </w:instrText>
      </w:r>
      <w:r>
        <w:fldChar w:fldCharType="separate"/>
      </w:r>
      <w:r w:rsidRPr="00B36D54">
        <w:rPr>
          <w:lang w:val="en-GB"/>
        </w:rPr>
        <w:t>9</w:t>
      </w:r>
      <w:r>
        <w:fldChar w:fldCharType="end"/>
      </w:r>
    </w:p>
    <w:p w14:paraId="49D60CF5" w14:textId="5FCF2FC8" w:rsidR="00B36D54" w:rsidRDefault="00B36D54">
      <w:pPr>
        <w:pStyle w:val="TOC1"/>
        <w:rPr>
          <w:rFonts w:asciiTheme="minorHAnsi" w:hAnsiTheme="minorHAnsi" w:cstheme="minorBidi"/>
          <w:b w:val="0"/>
          <w:bCs w:val="0"/>
          <w:sz w:val="22"/>
          <w:szCs w:val="22"/>
          <w:lang w:val="en-GB" w:eastAsia="en-GB"/>
        </w:rPr>
      </w:pPr>
      <w:r w:rsidRPr="00B57443">
        <w:rPr>
          <w:lang w:val="en-US"/>
        </w:rPr>
        <w:t>Appendix 4: License terms and other rights</w:t>
      </w:r>
      <w:r w:rsidRPr="00B36D54">
        <w:rPr>
          <w:lang w:val="en-GB"/>
        </w:rPr>
        <w:tab/>
      </w:r>
      <w:r>
        <w:fldChar w:fldCharType="begin"/>
      </w:r>
      <w:r w:rsidRPr="00B36D54">
        <w:rPr>
          <w:lang w:val="en-GB"/>
        </w:rPr>
        <w:instrText xml:space="preserve"> PAGEREF _Toc55988348 \h </w:instrText>
      </w:r>
      <w:r>
        <w:fldChar w:fldCharType="separate"/>
      </w:r>
      <w:r w:rsidRPr="00B36D54">
        <w:rPr>
          <w:lang w:val="en-GB"/>
        </w:rPr>
        <w:t>9</w:t>
      </w:r>
      <w:r>
        <w:fldChar w:fldCharType="end"/>
      </w:r>
    </w:p>
    <w:p w14:paraId="0B976BD6" w14:textId="33BBF77C" w:rsidR="00206384" w:rsidRPr="008E062B" w:rsidRDefault="00AA370D" w:rsidP="00206384">
      <w:pPr>
        <w:rPr>
          <w:rFonts w:ascii="Times New Roman" w:hAnsi="Times New Roman" w:cs="Times New Roman"/>
          <w:noProof/>
          <w:lang w:val="en-GB"/>
        </w:rPr>
        <w:sectPr w:rsidR="00206384" w:rsidRPr="008E062B" w:rsidSect="00AF32FC">
          <w:type w:val="continuous"/>
          <w:pgSz w:w="11906" w:h="16838"/>
          <w:pgMar w:top="851" w:right="1701" w:bottom="1418" w:left="1701" w:header="709" w:footer="851" w:gutter="0"/>
          <w:cols w:num="2" w:space="340"/>
        </w:sectPr>
      </w:pPr>
      <w:r>
        <w:rPr>
          <w:b/>
          <w:bCs/>
          <w:noProof/>
        </w:rPr>
        <w:fldChar w:fldCharType="end"/>
      </w:r>
    </w:p>
    <w:p w14:paraId="4B10B0F5" w14:textId="77777777" w:rsidR="00206384" w:rsidRPr="008E062B" w:rsidRDefault="00206384" w:rsidP="00206384">
      <w:pPr>
        <w:rPr>
          <w:rFonts w:ascii="Times New Roman" w:hAnsi="Times New Roman" w:cs="Times New Roman"/>
          <w:noProof/>
          <w:lang w:val="en-GB"/>
        </w:rPr>
      </w:pPr>
    </w:p>
    <w:p w14:paraId="5A617407" w14:textId="77777777" w:rsidR="00206384" w:rsidRPr="008E062B" w:rsidRDefault="00206384" w:rsidP="00206384">
      <w:pPr>
        <w:rPr>
          <w:rFonts w:ascii="Times New Roman" w:hAnsi="Times New Roman" w:cs="Times New Roman"/>
          <w:noProof/>
          <w:lang w:val="en-GB"/>
        </w:rPr>
        <w:sectPr w:rsidR="00206384" w:rsidRPr="008E062B" w:rsidSect="00AF32FC">
          <w:type w:val="continuous"/>
          <w:pgSz w:w="11906" w:h="16838"/>
          <w:pgMar w:top="851" w:right="1701" w:bottom="1418" w:left="1701" w:header="709" w:footer="851" w:gutter="0"/>
          <w:cols w:num="2" w:space="708" w:equalWidth="0">
            <w:col w:w="3892" w:space="720"/>
            <w:col w:w="3892"/>
          </w:cols>
        </w:sectPr>
      </w:pPr>
    </w:p>
    <w:p w14:paraId="67AD2641" w14:textId="77777777" w:rsidR="00AF706F" w:rsidRPr="00AF706F" w:rsidRDefault="00AF706F" w:rsidP="00AF706F">
      <w:pPr>
        <w:pStyle w:val="Heading1"/>
        <w:numPr>
          <w:ilvl w:val="0"/>
          <w:numId w:val="7"/>
        </w:numPr>
        <w:rPr>
          <w:lang w:val="en-US"/>
        </w:rPr>
      </w:pPr>
      <w:bookmarkStart w:id="0" w:name="_Toc526763901"/>
      <w:bookmarkStart w:id="1" w:name="_Toc526674929"/>
      <w:bookmarkStart w:id="2" w:name="_Toc476632756"/>
      <w:bookmarkStart w:id="3" w:name="_Toc440441859"/>
      <w:bookmarkStart w:id="4" w:name="_Toc55988305"/>
      <w:r w:rsidRPr="00AF706F">
        <w:rPr>
          <w:lang w:val="en-US"/>
        </w:rPr>
        <w:lastRenderedPageBreak/>
        <w:t>Definitions</w:t>
      </w:r>
      <w:bookmarkEnd w:id="0"/>
      <w:bookmarkEnd w:id="1"/>
      <w:bookmarkEnd w:id="2"/>
      <w:bookmarkEnd w:id="3"/>
      <w:bookmarkEnd w:id="4"/>
    </w:p>
    <w:p w14:paraId="78A17329" w14:textId="77777777" w:rsidR="00AF706F" w:rsidRDefault="00AF706F" w:rsidP="00AF706F">
      <w:pPr>
        <w:rPr>
          <w:lang w:val="en-US"/>
        </w:rPr>
      </w:pPr>
      <w:r w:rsidRPr="00AF706F">
        <w:rPr>
          <w:b/>
          <w:lang w:val="en-US"/>
        </w:rPr>
        <w:t>Acceptance</w:t>
      </w:r>
      <w:r w:rsidRPr="00B539B1">
        <w:rPr>
          <w:b/>
          <w:lang w:val="en-US"/>
        </w:rPr>
        <w:t xml:space="preserve"> </w:t>
      </w:r>
      <w:r w:rsidR="00B539B1" w:rsidRPr="00B539B1">
        <w:rPr>
          <w:b/>
          <w:lang w:val="en-US"/>
        </w:rPr>
        <w:t>Test</w:t>
      </w:r>
      <w:r w:rsidR="00B539B1" w:rsidRPr="00AF706F">
        <w:rPr>
          <w:lang w:val="en-US"/>
        </w:rPr>
        <w:t>:</w:t>
      </w:r>
      <w:r w:rsidRPr="00AF706F">
        <w:rPr>
          <w:lang w:val="en-US"/>
        </w:rPr>
        <w:t xml:space="preserve"> The test</w:t>
      </w:r>
      <w:r w:rsidR="00E6543D">
        <w:rPr>
          <w:lang w:val="en-US"/>
        </w:rPr>
        <w:t>s</w:t>
      </w:r>
      <w:r w:rsidRPr="00AF706F">
        <w:rPr>
          <w:lang w:val="en-US"/>
        </w:rPr>
        <w:t xml:space="preserve"> </w:t>
      </w:r>
      <w:r w:rsidR="00943C12">
        <w:rPr>
          <w:lang w:val="en-US"/>
        </w:rPr>
        <w:t xml:space="preserve">the </w:t>
      </w:r>
      <w:r w:rsidR="00627E5C">
        <w:rPr>
          <w:lang w:val="en-US"/>
        </w:rPr>
        <w:t>Customer</w:t>
      </w:r>
      <w:r w:rsidRPr="00AF706F">
        <w:rPr>
          <w:lang w:val="en-US"/>
        </w:rPr>
        <w:t xml:space="preserve"> must approve before the </w:t>
      </w:r>
      <w:r w:rsidR="00627E5C">
        <w:rPr>
          <w:lang w:val="en-US"/>
        </w:rPr>
        <w:t>Customer</w:t>
      </w:r>
      <w:r w:rsidRPr="00AF706F">
        <w:rPr>
          <w:lang w:val="en-US"/>
        </w:rPr>
        <w:t xml:space="preserve"> takes over the delivery. Acceptance test is also called </w:t>
      </w:r>
      <w:r w:rsidRPr="00AF706F">
        <w:rPr>
          <w:b/>
          <w:lang w:val="en-US"/>
        </w:rPr>
        <w:t>acquisition test</w:t>
      </w:r>
      <w:r w:rsidRPr="00AF706F">
        <w:rPr>
          <w:lang w:val="en-US"/>
        </w:rPr>
        <w:t>.</w:t>
      </w:r>
    </w:p>
    <w:p w14:paraId="64CBED25" w14:textId="77777777" w:rsidR="00634AFC" w:rsidRDefault="00634AFC" w:rsidP="00AF706F">
      <w:pPr>
        <w:rPr>
          <w:lang w:val="en-US"/>
        </w:rPr>
      </w:pPr>
    </w:p>
    <w:p w14:paraId="7E558B04" w14:textId="77777777" w:rsidR="00634AFC" w:rsidRPr="00634AFC" w:rsidRDefault="00634AFC" w:rsidP="00AF706F">
      <w:pPr>
        <w:rPr>
          <w:lang w:val="en-US"/>
        </w:rPr>
      </w:pPr>
      <w:r>
        <w:rPr>
          <w:b/>
          <w:lang w:val="en-US"/>
        </w:rPr>
        <w:t>COTS software:</w:t>
      </w:r>
      <w:r>
        <w:rPr>
          <w:lang w:val="en-US"/>
        </w:rPr>
        <w:t xml:space="preserve"> Commercial</w:t>
      </w:r>
      <w:r w:rsidR="00627E5C">
        <w:rPr>
          <w:lang w:val="en-US"/>
        </w:rPr>
        <w:t>-</w:t>
      </w:r>
      <w:r>
        <w:rPr>
          <w:lang w:val="en-US"/>
        </w:rPr>
        <w:t>Off</w:t>
      </w:r>
      <w:r w:rsidR="00627E5C">
        <w:rPr>
          <w:lang w:val="en-US"/>
        </w:rPr>
        <w:t>-</w:t>
      </w:r>
      <w:r>
        <w:rPr>
          <w:lang w:val="en-US"/>
        </w:rPr>
        <w:t>The</w:t>
      </w:r>
      <w:r w:rsidR="00627E5C">
        <w:rPr>
          <w:lang w:val="en-US"/>
        </w:rPr>
        <w:t>-</w:t>
      </w:r>
      <w:r>
        <w:rPr>
          <w:lang w:val="en-US"/>
        </w:rPr>
        <w:t>Shelf. Software delivered as a commodity (in Danish: Standard software). It may be customized for specific purposes.</w:t>
      </w:r>
    </w:p>
    <w:p w14:paraId="32C30BD8" w14:textId="77777777" w:rsidR="00AF706F" w:rsidRPr="00AF706F" w:rsidRDefault="00AF706F" w:rsidP="00AF706F">
      <w:pPr>
        <w:rPr>
          <w:lang w:val="en-US"/>
        </w:rPr>
      </w:pPr>
    </w:p>
    <w:p w14:paraId="7FAA2CD0" w14:textId="74240E03" w:rsidR="005F33D3" w:rsidRDefault="005F33D3" w:rsidP="005F33D3">
      <w:pPr>
        <w:rPr>
          <w:lang w:val="en-US"/>
        </w:rPr>
      </w:pPr>
      <w:r>
        <w:rPr>
          <w:b/>
          <w:lang w:val="en-US"/>
        </w:rPr>
        <w:t>Defect</w:t>
      </w:r>
      <w:r w:rsidRPr="00AF706F">
        <w:rPr>
          <w:b/>
          <w:lang w:val="en-US"/>
        </w:rPr>
        <w:t xml:space="preserve">: </w:t>
      </w:r>
      <w:r w:rsidRPr="00E6543D">
        <w:rPr>
          <w:lang w:val="en-US"/>
        </w:rPr>
        <w:t>The</w:t>
      </w:r>
      <w:r w:rsidRPr="00AF706F">
        <w:rPr>
          <w:lang w:val="en-US"/>
        </w:rPr>
        <w:t xml:space="preserve"> delivery does not meet the requirements or the </w:t>
      </w:r>
      <w:r w:rsidR="00627E5C">
        <w:rPr>
          <w:lang w:val="en-US"/>
        </w:rPr>
        <w:t>Customer</w:t>
      </w:r>
      <w:r w:rsidRPr="00AF706F">
        <w:rPr>
          <w:lang w:val="en-US"/>
        </w:rPr>
        <w:t xml:space="preserve">'s reasonable expectations. </w:t>
      </w:r>
      <w:r w:rsidR="00704B65">
        <w:rPr>
          <w:lang w:val="en-US"/>
        </w:rPr>
        <w:t xml:space="preserve">A reasonable expectation means that the supplier knew or should have known that it would be a problem to the customer. </w:t>
      </w:r>
      <w:r w:rsidRPr="00AF706F">
        <w:rPr>
          <w:lang w:val="en-US"/>
        </w:rPr>
        <w:t xml:space="preserve">The </w:t>
      </w:r>
      <w:r>
        <w:rPr>
          <w:lang w:val="en-US"/>
        </w:rPr>
        <w:t>defect</w:t>
      </w:r>
      <w:r w:rsidRPr="00AF706F">
        <w:rPr>
          <w:lang w:val="en-US"/>
        </w:rPr>
        <w:t xml:space="preserve"> may be that the system does not have the expected functionality or that the functionality does not work as expected. </w:t>
      </w:r>
    </w:p>
    <w:p w14:paraId="3E86357A" w14:textId="77777777" w:rsidR="005F33D3" w:rsidRPr="000E2E91" w:rsidRDefault="005F33D3" w:rsidP="005F33D3">
      <w:pPr>
        <w:rPr>
          <w:lang w:val="en-US"/>
        </w:rPr>
      </w:pPr>
    </w:p>
    <w:p w14:paraId="3DBE645C" w14:textId="77777777" w:rsidR="005F33D3" w:rsidRDefault="005F33D3" w:rsidP="005F33D3">
      <w:pPr>
        <w:rPr>
          <w:lang w:val="en-US"/>
        </w:rPr>
      </w:pPr>
      <w:r>
        <w:rPr>
          <w:b/>
          <w:lang w:val="en-US"/>
        </w:rPr>
        <w:t>I</w:t>
      </w:r>
      <w:r w:rsidRPr="00AF706F">
        <w:rPr>
          <w:b/>
          <w:lang w:val="en-US"/>
        </w:rPr>
        <w:t>ssue</w:t>
      </w:r>
      <w:r w:rsidRPr="00AF706F">
        <w:rPr>
          <w:lang w:val="en-US"/>
        </w:rPr>
        <w:t xml:space="preserve">: A generic term for defects and </w:t>
      </w:r>
      <w:r w:rsidR="00850B8A">
        <w:rPr>
          <w:lang w:val="en-US"/>
        </w:rPr>
        <w:t xml:space="preserve">requests for </w:t>
      </w:r>
      <w:r w:rsidRPr="00AF706F">
        <w:rPr>
          <w:lang w:val="en-US"/>
        </w:rPr>
        <w:t xml:space="preserve">change. It may often be useful to </w:t>
      </w:r>
      <w:r w:rsidR="00627E5C">
        <w:rPr>
          <w:lang w:val="en-US"/>
        </w:rPr>
        <w:t>remedy</w:t>
      </w:r>
      <w:r w:rsidRPr="00AF706F">
        <w:rPr>
          <w:lang w:val="en-US"/>
        </w:rPr>
        <w:t xml:space="preserve"> the </w:t>
      </w:r>
      <w:r>
        <w:rPr>
          <w:lang w:val="en-US"/>
        </w:rPr>
        <w:t>issue</w:t>
      </w:r>
      <w:r w:rsidRPr="00AF706F">
        <w:rPr>
          <w:lang w:val="en-US"/>
        </w:rPr>
        <w:t xml:space="preserve"> and later clarify </w:t>
      </w:r>
      <w:r>
        <w:rPr>
          <w:lang w:val="en-US"/>
        </w:rPr>
        <w:t xml:space="preserve">whether it was a defect or a change </w:t>
      </w:r>
      <w:r w:rsidRPr="00AF706F">
        <w:rPr>
          <w:lang w:val="en-US"/>
        </w:rPr>
        <w:t>request.</w:t>
      </w:r>
      <w:r>
        <w:rPr>
          <w:lang w:val="en-US"/>
        </w:rPr>
        <w:t xml:space="preserve"> Issues are also called </w:t>
      </w:r>
      <w:r>
        <w:rPr>
          <w:b/>
          <w:lang w:val="en-US"/>
        </w:rPr>
        <w:t>problems</w:t>
      </w:r>
      <w:r>
        <w:rPr>
          <w:lang w:val="en-US"/>
        </w:rPr>
        <w:t>.</w:t>
      </w:r>
    </w:p>
    <w:p w14:paraId="4C1CEB7F" w14:textId="77777777" w:rsidR="005F33D3" w:rsidRPr="00F83935" w:rsidRDefault="005F33D3" w:rsidP="005F33D3">
      <w:pPr>
        <w:rPr>
          <w:lang w:val="en-US"/>
        </w:rPr>
      </w:pPr>
    </w:p>
    <w:p w14:paraId="0C834B52" w14:textId="77777777" w:rsidR="005F33D3" w:rsidRDefault="005F33D3" w:rsidP="005F33D3">
      <w:pPr>
        <w:rPr>
          <w:lang w:val="en-US"/>
        </w:rPr>
      </w:pPr>
      <w:r w:rsidRPr="00AF706F">
        <w:rPr>
          <w:b/>
          <w:lang w:val="en-US"/>
        </w:rPr>
        <w:t>Option:</w:t>
      </w:r>
      <w:r w:rsidRPr="00AF706F">
        <w:rPr>
          <w:lang w:val="en-US"/>
        </w:rPr>
        <w:t xml:space="preserve"> A partial delivery that the </w:t>
      </w:r>
      <w:r w:rsidR="00627E5C">
        <w:rPr>
          <w:lang w:val="en-US"/>
        </w:rPr>
        <w:t>Customer</w:t>
      </w:r>
      <w:r w:rsidRPr="00AF706F">
        <w:rPr>
          <w:lang w:val="en-US"/>
        </w:rPr>
        <w:t xml:space="preserve"> can </w:t>
      </w:r>
      <w:r>
        <w:rPr>
          <w:lang w:val="en-US"/>
        </w:rPr>
        <w:t>select</w:t>
      </w:r>
      <w:r w:rsidRPr="00AF706F">
        <w:rPr>
          <w:lang w:val="en-US"/>
        </w:rPr>
        <w:t xml:space="preserve"> or deselect.</w:t>
      </w:r>
    </w:p>
    <w:p w14:paraId="23ED36A6" w14:textId="77777777" w:rsidR="005F33D3" w:rsidRPr="00AF706F" w:rsidRDefault="005F33D3" w:rsidP="005F33D3">
      <w:pPr>
        <w:rPr>
          <w:lang w:val="en-US"/>
        </w:rPr>
      </w:pPr>
    </w:p>
    <w:p w14:paraId="5E563813" w14:textId="77777777" w:rsidR="005F33D3" w:rsidRDefault="005F33D3" w:rsidP="005F33D3">
      <w:pPr>
        <w:rPr>
          <w:lang w:val="en-US"/>
        </w:rPr>
      </w:pPr>
      <w:r>
        <w:rPr>
          <w:b/>
          <w:lang w:val="en-US"/>
        </w:rPr>
        <w:t>Partial delivery</w:t>
      </w:r>
      <w:r w:rsidRPr="00AF706F">
        <w:rPr>
          <w:b/>
          <w:lang w:val="en-US"/>
        </w:rPr>
        <w:t>:</w:t>
      </w:r>
      <w:r w:rsidRPr="00AF706F">
        <w:rPr>
          <w:lang w:val="en-US"/>
        </w:rPr>
        <w:t xml:space="preserve"> </w:t>
      </w:r>
      <w:r>
        <w:rPr>
          <w:lang w:val="en-US"/>
        </w:rPr>
        <w:t>A p</w:t>
      </w:r>
      <w:r w:rsidRPr="00AF706F">
        <w:rPr>
          <w:lang w:val="en-US"/>
        </w:rPr>
        <w:t>art of the total delivery. Can be defined in advance or decided during the project.</w:t>
      </w:r>
    </w:p>
    <w:p w14:paraId="2CB20C77" w14:textId="77777777" w:rsidR="005F33D3" w:rsidRPr="00AF706F" w:rsidRDefault="005F33D3" w:rsidP="005F33D3">
      <w:pPr>
        <w:rPr>
          <w:lang w:val="en-US"/>
        </w:rPr>
      </w:pPr>
    </w:p>
    <w:p w14:paraId="459509B9" w14:textId="77777777" w:rsidR="005F33D3" w:rsidRDefault="005F33D3" w:rsidP="005F33D3">
      <w:pPr>
        <w:rPr>
          <w:lang w:val="en-US"/>
        </w:rPr>
      </w:pPr>
      <w:r w:rsidRPr="00AF706F">
        <w:rPr>
          <w:b/>
          <w:lang w:val="en-US"/>
        </w:rPr>
        <w:t>Pilot Test:</w:t>
      </w:r>
      <w:r w:rsidRPr="00AF706F">
        <w:rPr>
          <w:lang w:val="en-US"/>
        </w:rPr>
        <w:t xml:space="preserve"> Operation of the system with real users and </w:t>
      </w:r>
      <w:r>
        <w:rPr>
          <w:lang w:val="en-US"/>
        </w:rPr>
        <w:t>real</w:t>
      </w:r>
      <w:r w:rsidRPr="00AF706F">
        <w:rPr>
          <w:lang w:val="en-US"/>
        </w:rPr>
        <w:t xml:space="preserve"> work as part of the acceptance test.</w:t>
      </w:r>
    </w:p>
    <w:p w14:paraId="01A2C58B" w14:textId="77777777" w:rsidR="005F33D3" w:rsidRPr="00AF706F" w:rsidRDefault="005F33D3" w:rsidP="005F33D3">
      <w:pPr>
        <w:rPr>
          <w:lang w:val="en-US"/>
        </w:rPr>
      </w:pPr>
    </w:p>
    <w:p w14:paraId="5C8115F9" w14:textId="77777777" w:rsidR="005F33D3" w:rsidRDefault="005F33D3" w:rsidP="005F33D3">
      <w:pPr>
        <w:rPr>
          <w:lang w:val="en-US"/>
        </w:rPr>
      </w:pPr>
      <w:r w:rsidRPr="00AF706F">
        <w:rPr>
          <w:b/>
          <w:lang w:val="en-US"/>
        </w:rPr>
        <w:t xml:space="preserve">POC: </w:t>
      </w:r>
      <w:r w:rsidRPr="00AF706F">
        <w:rPr>
          <w:lang w:val="en-US"/>
        </w:rPr>
        <w:t>Proof</w:t>
      </w:r>
      <w:r w:rsidR="00627E5C">
        <w:rPr>
          <w:lang w:val="en-US"/>
        </w:rPr>
        <w:t>-</w:t>
      </w:r>
      <w:r w:rsidRPr="00AF706F">
        <w:rPr>
          <w:lang w:val="en-US"/>
        </w:rPr>
        <w:t>Of</w:t>
      </w:r>
      <w:r w:rsidR="00627E5C">
        <w:rPr>
          <w:lang w:val="en-US"/>
        </w:rPr>
        <w:t>-</w:t>
      </w:r>
      <w:r w:rsidRPr="00AF706F">
        <w:rPr>
          <w:lang w:val="en-US"/>
        </w:rPr>
        <w:t>Concept</w:t>
      </w:r>
      <w:r w:rsidR="00FD76FE">
        <w:rPr>
          <w:lang w:val="en-US"/>
        </w:rPr>
        <w:t>. A</w:t>
      </w:r>
      <w:r w:rsidRPr="00AF706F">
        <w:rPr>
          <w:lang w:val="en-US"/>
        </w:rPr>
        <w:t xml:space="preserve"> test that checks whether the delivery can meet requirements that are </w:t>
      </w:r>
      <w:r>
        <w:rPr>
          <w:lang w:val="en-US"/>
        </w:rPr>
        <w:t>hard</w:t>
      </w:r>
      <w:r w:rsidRPr="00AF706F">
        <w:rPr>
          <w:lang w:val="en-US"/>
        </w:rPr>
        <w:t xml:space="preserve"> to meet late in the project, e</w:t>
      </w:r>
      <w:r>
        <w:rPr>
          <w:lang w:val="en-US"/>
        </w:rPr>
        <w:t>.</w:t>
      </w:r>
      <w:r w:rsidRPr="00AF706F">
        <w:rPr>
          <w:lang w:val="en-US"/>
        </w:rPr>
        <w:t xml:space="preserve">g. </w:t>
      </w:r>
      <w:r>
        <w:rPr>
          <w:lang w:val="en-US"/>
        </w:rPr>
        <w:t>r</w:t>
      </w:r>
      <w:r w:rsidRPr="00AF706F">
        <w:rPr>
          <w:lang w:val="en-US"/>
        </w:rPr>
        <w:t>esponse time</w:t>
      </w:r>
      <w:r>
        <w:rPr>
          <w:lang w:val="en-US"/>
        </w:rPr>
        <w:t xml:space="preserve"> with</w:t>
      </w:r>
      <w:r w:rsidRPr="00AF706F">
        <w:rPr>
          <w:lang w:val="en-US"/>
        </w:rPr>
        <w:t xml:space="preserve"> many users, user-friendliness,</w:t>
      </w:r>
      <w:r w:rsidR="00FD76FE">
        <w:rPr>
          <w:lang w:val="en-US"/>
        </w:rPr>
        <w:t xml:space="preserve"> understandable</w:t>
      </w:r>
      <w:r w:rsidRPr="00AF706F">
        <w:rPr>
          <w:lang w:val="en-US"/>
        </w:rPr>
        <w:t xml:space="preserve"> technical documentation.</w:t>
      </w:r>
    </w:p>
    <w:p w14:paraId="5F34DF4D" w14:textId="77777777" w:rsidR="005F33D3" w:rsidRPr="00AF706F" w:rsidRDefault="005F33D3" w:rsidP="005F33D3">
      <w:pPr>
        <w:rPr>
          <w:lang w:val="en-US"/>
        </w:rPr>
      </w:pPr>
    </w:p>
    <w:p w14:paraId="0A677D38" w14:textId="77777777" w:rsidR="005F33D3" w:rsidRDefault="005F33D3" w:rsidP="005F33D3">
      <w:pPr>
        <w:rPr>
          <w:lang w:val="en-US"/>
        </w:rPr>
      </w:pPr>
      <w:r>
        <w:rPr>
          <w:b/>
          <w:lang w:val="en-US"/>
        </w:rPr>
        <w:t>Problem</w:t>
      </w:r>
      <w:r>
        <w:rPr>
          <w:lang w:val="en-US"/>
        </w:rPr>
        <w:t>: The same as "issue".</w:t>
      </w:r>
    </w:p>
    <w:p w14:paraId="3F3B8491" w14:textId="77777777" w:rsidR="005F33D3" w:rsidRDefault="005F33D3" w:rsidP="005F33D3">
      <w:pPr>
        <w:rPr>
          <w:lang w:val="en-US"/>
        </w:rPr>
      </w:pPr>
    </w:p>
    <w:p w14:paraId="6959837E" w14:textId="77777777" w:rsidR="005F33D3" w:rsidRDefault="005F33D3" w:rsidP="005F33D3">
      <w:pPr>
        <w:rPr>
          <w:lang w:val="en-US"/>
        </w:rPr>
      </w:pPr>
      <w:r>
        <w:rPr>
          <w:b/>
          <w:lang w:val="en-US"/>
        </w:rPr>
        <w:t>RFC</w:t>
      </w:r>
      <w:r>
        <w:rPr>
          <w:lang w:val="en-US"/>
        </w:rPr>
        <w:t>: Request</w:t>
      </w:r>
      <w:r w:rsidR="00627E5C">
        <w:rPr>
          <w:lang w:val="en-US"/>
        </w:rPr>
        <w:t>-</w:t>
      </w:r>
      <w:r>
        <w:rPr>
          <w:lang w:val="en-US"/>
        </w:rPr>
        <w:t>For</w:t>
      </w:r>
      <w:r w:rsidR="00627E5C">
        <w:rPr>
          <w:lang w:val="en-US"/>
        </w:rPr>
        <w:t>-</w:t>
      </w:r>
      <w:r>
        <w:rPr>
          <w:lang w:val="en-US"/>
        </w:rPr>
        <w:t xml:space="preserve">Change. </w:t>
      </w:r>
      <w:r w:rsidRPr="00AF706F">
        <w:rPr>
          <w:lang w:val="en-US"/>
        </w:rPr>
        <w:t xml:space="preserve">The </w:t>
      </w:r>
      <w:r w:rsidR="00627E5C">
        <w:rPr>
          <w:lang w:val="en-US"/>
        </w:rPr>
        <w:t>Customer</w:t>
      </w:r>
      <w:r w:rsidRPr="00AF706F">
        <w:rPr>
          <w:lang w:val="en-US"/>
        </w:rPr>
        <w:t xml:space="preserve">'s </w:t>
      </w:r>
      <w:r>
        <w:rPr>
          <w:lang w:val="en-US"/>
        </w:rPr>
        <w:t>request</w:t>
      </w:r>
      <w:r w:rsidRPr="00AF706F">
        <w:rPr>
          <w:lang w:val="en-US"/>
        </w:rPr>
        <w:t xml:space="preserve"> to change the system or </w:t>
      </w:r>
      <w:r>
        <w:rPr>
          <w:lang w:val="en-US"/>
        </w:rPr>
        <w:t xml:space="preserve">the </w:t>
      </w:r>
      <w:r w:rsidRPr="00AF706F">
        <w:rPr>
          <w:lang w:val="en-US"/>
        </w:rPr>
        <w:t xml:space="preserve">requirements, </w:t>
      </w:r>
      <w:r>
        <w:rPr>
          <w:lang w:val="en-US"/>
        </w:rPr>
        <w:t>e.g.</w:t>
      </w:r>
      <w:r w:rsidRPr="00AF706F">
        <w:rPr>
          <w:lang w:val="en-US"/>
        </w:rPr>
        <w:t xml:space="preserve"> because </w:t>
      </w:r>
      <w:r>
        <w:rPr>
          <w:lang w:val="en-US"/>
        </w:rPr>
        <w:t>the parties have</w:t>
      </w:r>
      <w:r w:rsidRPr="00AF706F">
        <w:rPr>
          <w:lang w:val="en-US"/>
        </w:rPr>
        <w:t xml:space="preserve"> discovered a </w:t>
      </w:r>
      <w:r>
        <w:rPr>
          <w:lang w:val="en-US"/>
        </w:rPr>
        <w:t>demand that is not specified in</w:t>
      </w:r>
      <w:r w:rsidRPr="00AF706F">
        <w:rPr>
          <w:lang w:val="en-US"/>
        </w:rPr>
        <w:t xml:space="preserve"> the requirements.</w:t>
      </w:r>
    </w:p>
    <w:p w14:paraId="2A166A4B" w14:textId="77777777" w:rsidR="005F33D3" w:rsidRDefault="005F33D3" w:rsidP="005F33D3">
      <w:pPr>
        <w:rPr>
          <w:lang w:val="en-US"/>
        </w:rPr>
      </w:pPr>
    </w:p>
    <w:p w14:paraId="38F879D7" w14:textId="77777777" w:rsidR="005F33D3" w:rsidRDefault="005F33D3" w:rsidP="005F33D3">
      <w:pPr>
        <w:rPr>
          <w:lang w:val="en-US"/>
        </w:rPr>
      </w:pPr>
      <w:r>
        <w:rPr>
          <w:b/>
          <w:lang w:val="en-US"/>
        </w:rPr>
        <w:t>S</w:t>
      </w:r>
      <w:r w:rsidRPr="00AF706F">
        <w:rPr>
          <w:b/>
          <w:lang w:val="en-US"/>
        </w:rPr>
        <w:t>ystem:</w:t>
      </w:r>
      <w:r w:rsidRPr="00AF706F">
        <w:rPr>
          <w:lang w:val="en-US"/>
        </w:rPr>
        <w:t xml:space="preserve"> The part of the </w:t>
      </w:r>
      <w:r>
        <w:rPr>
          <w:lang w:val="en-US"/>
        </w:rPr>
        <w:t xml:space="preserve">delivery that </w:t>
      </w:r>
      <w:r w:rsidR="00B539B1">
        <w:rPr>
          <w:lang w:val="en-US"/>
        </w:rPr>
        <w:t>is not</w:t>
      </w:r>
      <w:r w:rsidRPr="00AF706F">
        <w:rPr>
          <w:lang w:val="en-US"/>
        </w:rPr>
        <w:t xml:space="preserve"> services. The system </w:t>
      </w:r>
      <w:r>
        <w:rPr>
          <w:lang w:val="en-US"/>
        </w:rPr>
        <w:t>comprises</w:t>
      </w:r>
      <w:r w:rsidRPr="00AF706F">
        <w:rPr>
          <w:lang w:val="en-US"/>
        </w:rPr>
        <w:t xml:space="preserve"> hardware, database and software, including custom</w:t>
      </w:r>
      <w:r>
        <w:rPr>
          <w:lang w:val="en-US"/>
        </w:rPr>
        <w:t>ized</w:t>
      </w:r>
      <w:r w:rsidRPr="00AF706F">
        <w:rPr>
          <w:lang w:val="en-US"/>
        </w:rPr>
        <w:t xml:space="preserve"> software.</w:t>
      </w:r>
    </w:p>
    <w:p w14:paraId="2F670898" w14:textId="77777777" w:rsidR="005F33D3" w:rsidRPr="00AF706F" w:rsidRDefault="005F33D3" w:rsidP="005F33D3">
      <w:pPr>
        <w:rPr>
          <w:lang w:val="en-US"/>
        </w:rPr>
      </w:pPr>
    </w:p>
    <w:p w14:paraId="1EC180BE" w14:textId="77777777" w:rsidR="005F33D3" w:rsidRDefault="005F33D3" w:rsidP="005F33D3">
      <w:pPr>
        <w:rPr>
          <w:lang w:val="en-US"/>
        </w:rPr>
      </w:pPr>
      <w:r w:rsidRPr="00AF706F">
        <w:rPr>
          <w:b/>
          <w:lang w:val="en-US"/>
        </w:rPr>
        <w:t>Test:</w:t>
      </w:r>
      <w:r w:rsidRPr="00AF706F">
        <w:rPr>
          <w:lang w:val="en-US"/>
        </w:rPr>
        <w:t xml:space="preserve"> A</w:t>
      </w:r>
      <w:r>
        <w:rPr>
          <w:lang w:val="en-US"/>
        </w:rPr>
        <w:t xml:space="preserve"> check</w:t>
      </w:r>
      <w:r w:rsidRPr="00AF706F">
        <w:rPr>
          <w:lang w:val="en-US"/>
        </w:rPr>
        <w:t xml:space="preserve"> of the system or parts of it</w:t>
      </w:r>
      <w:r w:rsidR="00FD76FE">
        <w:rPr>
          <w:lang w:val="en-US"/>
        </w:rPr>
        <w:t>,</w:t>
      </w:r>
      <w:r w:rsidRPr="00AF706F">
        <w:rPr>
          <w:lang w:val="en-US"/>
        </w:rPr>
        <w:t xml:space="preserve"> </w:t>
      </w:r>
      <w:r>
        <w:rPr>
          <w:lang w:val="en-US"/>
        </w:rPr>
        <w:t xml:space="preserve">in order </w:t>
      </w:r>
      <w:r w:rsidRPr="00AF706F">
        <w:rPr>
          <w:lang w:val="en-US"/>
        </w:rPr>
        <w:t xml:space="preserve">to find </w:t>
      </w:r>
      <w:r>
        <w:rPr>
          <w:lang w:val="en-US"/>
        </w:rPr>
        <w:t>defects</w:t>
      </w:r>
      <w:r w:rsidRPr="00AF706F">
        <w:rPr>
          <w:lang w:val="en-US"/>
        </w:rPr>
        <w:t>. Often the test also reveals</w:t>
      </w:r>
      <w:r w:rsidR="00FD76FE">
        <w:rPr>
          <w:lang w:val="en-US"/>
        </w:rPr>
        <w:t xml:space="preserve"> requests for change</w:t>
      </w:r>
      <w:r w:rsidRPr="00AF706F">
        <w:rPr>
          <w:lang w:val="en-US"/>
        </w:rPr>
        <w:t>.</w:t>
      </w:r>
    </w:p>
    <w:p w14:paraId="0074C47B" w14:textId="77777777" w:rsidR="005F33D3" w:rsidRPr="00AF706F" w:rsidRDefault="005F33D3" w:rsidP="005F33D3">
      <w:pPr>
        <w:rPr>
          <w:lang w:val="en-US"/>
        </w:rPr>
      </w:pPr>
    </w:p>
    <w:p w14:paraId="1AA252CA" w14:textId="77777777" w:rsidR="00AF706F" w:rsidRPr="00AF706F" w:rsidRDefault="00AF706F" w:rsidP="00AF706F">
      <w:pPr>
        <w:rPr>
          <w:lang w:val="en-US"/>
        </w:rPr>
      </w:pPr>
      <w:r w:rsidRPr="00AF706F">
        <w:rPr>
          <w:b/>
          <w:lang w:val="en-US"/>
        </w:rPr>
        <w:t>Working day:</w:t>
      </w:r>
      <w:r w:rsidRPr="00AF706F">
        <w:rPr>
          <w:lang w:val="en-US"/>
        </w:rPr>
        <w:t xml:space="preserve"> Monday to Friday excluding holidays, Christmas </w:t>
      </w:r>
      <w:r w:rsidR="00E6543D">
        <w:rPr>
          <w:lang w:val="en-US"/>
        </w:rPr>
        <w:t>E</w:t>
      </w:r>
      <w:r w:rsidRPr="00AF706F">
        <w:rPr>
          <w:lang w:val="en-US"/>
        </w:rPr>
        <w:t>ve, New Year's Eve and Constitution Day.</w:t>
      </w:r>
    </w:p>
    <w:p w14:paraId="604EDA63" w14:textId="77777777" w:rsidR="00AF706F" w:rsidRPr="00AF706F" w:rsidRDefault="00AF706F" w:rsidP="00AF706F">
      <w:pPr>
        <w:rPr>
          <w:lang w:val="en-US"/>
        </w:rPr>
      </w:pPr>
    </w:p>
    <w:p w14:paraId="4C1CE67D" w14:textId="77777777" w:rsidR="00AF706F" w:rsidRPr="00AF706F" w:rsidRDefault="00943C12" w:rsidP="00AF706F">
      <w:pPr>
        <w:pStyle w:val="Heading1"/>
        <w:numPr>
          <w:ilvl w:val="0"/>
          <w:numId w:val="7"/>
        </w:numPr>
        <w:rPr>
          <w:lang w:val="en-US"/>
        </w:rPr>
      </w:pPr>
      <w:bookmarkStart w:id="5" w:name="_Toc526763902"/>
      <w:bookmarkStart w:id="6" w:name="_Toc526674930"/>
      <w:bookmarkStart w:id="7" w:name="_Toc476632757"/>
      <w:bookmarkStart w:id="8" w:name="_Toc440441868"/>
      <w:bookmarkStart w:id="9" w:name="_Toc55988306"/>
      <w:r>
        <w:rPr>
          <w:lang w:val="en-US"/>
        </w:rPr>
        <w:t xml:space="preserve">The </w:t>
      </w:r>
      <w:r w:rsidR="00627E5C">
        <w:rPr>
          <w:lang w:val="en-US"/>
        </w:rPr>
        <w:t>Supplier</w:t>
      </w:r>
      <w:r w:rsidR="00AF706F" w:rsidRPr="00AF706F">
        <w:rPr>
          <w:lang w:val="en-US"/>
        </w:rPr>
        <w:t xml:space="preserve">'s </w:t>
      </w:r>
      <w:bookmarkEnd w:id="5"/>
      <w:bookmarkEnd w:id="6"/>
      <w:bookmarkEnd w:id="7"/>
      <w:bookmarkEnd w:id="8"/>
      <w:r w:rsidR="000609A7">
        <w:rPr>
          <w:lang w:val="en-US"/>
        </w:rPr>
        <w:t>obligations</w:t>
      </w:r>
      <w:bookmarkEnd w:id="9"/>
    </w:p>
    <w:p w14:paraId="0BC31564" w14:textId="77777777" w:rsidR="00AF706F" w:rsidRPr="00AF706F" w:rsidRDefault="00AF706F" w:rsidP="00AF706F">
      <w:pPr>
        <w:rPr>
          <w:lang w:val="en-US"/>
        </w:rPr>
      </w:pPr>
      <w:r w:rsidRPr="00AF706F">
        <w:rPr>
          <w:lang w:val="en-US"/>
        </w:rPr>
        <w:t xml:space="preserve">The </w:t>
      </w:r>
      <w:r w:rsidR="00627E5C">
        <w:rPr>
          <w:lang w:val="en-US"/>
        </w:rPr>
        <w:t>Supplier</w:t>
      </w:r>
      <w:r w:rsidRPr="00AF706F">
        <w:rPr>
          <w:lang w:val="en-US"/>
        </w:rPr>
        <w:t xml:space="preserve">'s </w:t>
      </w:r>
      <w:r w:rsidR="000609A7">
        <w:rPr>
          <w:lang w:val="en-US"/>
        </w:rPr>
        <w:t>deliveries</w:t>
      </w:r>
      <w:r w:rsidRPr="00AF706F">
        <w:rPr>
          <w:lang w:val="en-US"/>
        </w:rPr>
        <w:t xml:space="preserve"> are </w:t>
      </w:r>
      <w:r w:rsidR="000609A7">
        <w:rPr>
          <w:lang w:val="en-US"/>
        </w:rPr>
        <w:t>specified</w:t>
      </w:r>
      <w:r w:rsidRPr="00AF706F">
        <w:rPr>
          <w:lang w:val="en-US"/>
        </w:rPr>
        <w:t xml:space="preserve"> in Appendix 1, </w:t>
      </w:r>
      <w:r w:rsidR="000609A7">
        <w:rPr>
          <w:lang w:val="en-US"/>
        </w:rPr>
        <w:t>the requirements</w:t>
      </w:r>
      <w:r w:rsidRPr="00AF706F">
        <w:rPr>
          <w:lang w:val="en-US"/>
        </w:rPr>
        <w:t xml:space="preserve"> specification. The specification is based on </w:t>
      </w:r>
      <w:r w:rsidR="000609A7">
        <w:rPr>
          <w:lang w:val="en-US"/>
        </w:rPr>
        <w:t>P</w:t>
      </w:r>
      <w:r w:rsidR="00B539B1">
        <w:rPr>
          <w:lang w:val="en-US"/>
        </w:rPr>
        <w:t>roblem-O</w:t>
      </w:r>
      <w:r w:rsidRPr="00AF706F">
        <w:rPr>
          <w:lang w:val="en-US"/>
        </w:rPr>
        <w:t xml:space="preserve">riented </w:t>
      </w:r>
      <w:r w:rsidR="00B539B1">
        <w:rPr>
          <w:lang w:val="en-US"/>
        </w:rPr>
        <w:t>R</w:t>
      </w:r>
      <w:r w:rsidRPr="00AF706F">
        <w:rPr>
          <w:lang w:val="en-US"/>
        </w:rPr>
        <w:t>equirements</w:t>
      </w:r>
      <w:r w:rsidR="000609A7">
        <w:rPr>
          <w:lang w:val="en-US"/>
        </w:rPr>
        <w:t xml:space="preserve"> SL-07</w:t>
      </w:r>
      <w:r w:rsidRPr="00AF706F">
        <w:rPr>
          <w:lang w:val="en-US"/>
        </w:rPr>
        <w:t>. Problem-oriented requirements do not describe what the system sh</w:t>
      </w:r>
      <w:r w:rsidR="000609A7">
        <w:rPr>
          <w:lang w:val="en-US"/>
        </w:rPr>
        <w:t>all</w:t>
      </w:r>
      <w:r w:rsidRPr="00AF706F">
        <w:rPr>
          <w:lang w:val="en-US"/>
        </w:rPr>
        <w:t xml:space="preserve"> do, but what the system sh</w:t>
      </w:r>
      <w:r w:rsidR="000609A7">
        <w:rPr>
          <w:lang w:val="en-US"/>
        </w:rPr>
        <w:t xml:space="preserve">all </w:t>
      </w:r>
      <w:r w:rsidRPr="00AF706F">
        <w:rPr>
          <w:lang w:val="en-US"/>
        </w:rPr>
        <w:t xml:space="preserve">be used for. It gives the </w:t>
      </w:r>
      <w:r w:rsidR="00627E5C">
        <w:rPr>
          <w:lang w:val="en-US"/>
        </w:rPr>
        <w:t>Supplier</w:t>
      </w:r>
      <w:r w:rsidRPr="00AF706F">
        <w:rPr>
          <w:lang w:val="en-US"/>
        </w:rPr>
        <w:t xml:space="preserve"> freedom to use what he already has, and it allows the </w:t>
      </w:r>
      <w:r w:rsidR="00627E5C">
        <w:rPr>
          <w:lang w:val="en-US"/>
        </w:rPr>
        <w:t>Customer</w:t>
      </w:r>
      <w:r w:rsidRPr="00AF706F">
        <w:rPr>
          <w:lang w:val="en-US"/>
        </w:rPr>
        <w:t xml:space="preserve"> to assess how well his problems/</w:t>
      </w:r>
      <w:r w:rsidR="00627E5C">
        <w:rPr>
          <w:lang w:val="en-US"/>
        </w:rPr>
        <w:t>demands</w:t>
      </w:r>
      <w:r w:rsidRPr="00AF706F">
        <w:rPr>
          <w:lang w:val="en-US"/>
        </w:rPr>
        <w:t xml:space="preserve"> are covered by the </w:t>
      </w:r>
      <w:r w:rsidR="00627E5C">
        <w:rPr>
          <w:lang w:val="en-US"/>
        </w:rPr>
        <w:t>Supplier</w:t>
      </w:r>
      <w:r w:rsidRPr="00AF706F">
        <w:rPr>
          <w:lang w:val="en-US"/>
        </w:rPr>
        <w:t xml:space="preserve">'s </w:t>
      </w:r>
      <w:r w:rsidR="000609A7">
        <w:rPr>
          <w:lang w:val="en-US"/>
        </w:rPr>
        <w:t>proposal</w:t>
      </w:r>
      <w:r w:rsidRPr="00AF706F">
        <w:rPr>
          <w:lang w:val="en-US"/>
        </w:rPr>
        <w:t>.</w:t>
      </w:r>
    </w:p>
    <w:p w14:paraId="561857D9" w14:textId="77777777" w:rsidR="00AF706F" w:rsidRPr="00AF706F" w:rsidRDefault="00AF706F" w:rsidP="00AF706F">
      <w:pPr>
        <w:rPr>
          <w:lang w:val="en-US"/>
        </w:rPr>
      </w:pPr>
    </w:p>
    <w:p w14:paraId="7EEEF459" w14:textId="295CBF1A" w:rsidR="00AF706F" w:rsidRPr="00AF706F" w:rsidRDefault="00C1514D" w:rsidP="00AF706F">
      <w:pPr>
        <w:rPr>
          <w:lang w:val="en-US"/>
        </w:rPr>
      </w:pPr>
      <w:r>
        <w:rPr>
          <w:lang w:val="en-US"/>
        </w:rPr>
        <w:t xml:space="preserve">(2) </w:t>
      </w:r>
      <w:r w:rsidR="00AF706F" w:rsidRPr="00AF706F">
        <w:rPr>
          <w:lang w:val="en-US"/>
        </w:rPr>
        <w:t xml:space="preserve">SL-07 </w:t>
      </w:r>
      <w:r w:rsidR="001108CC">
        <w:rPr>
          <w:lang w:val="en-US"/>
        </w:rPr>
        <w:t>comprises</w:t>
      </w:r>
      <w:r w:rsidR="00AF706F" w:rsidRPr="00AF706F">
        <w:rPr>
          <w:lang w:val="en-US"/>
        </w:rPr>
        <w:t xml:space="preserve"> functional requirements, quality requirements, operational requirements, development process requirements, </w:t>
      </w:r>
      <w:r w:rsidR="001108CC">
        <w:rPr>
          <w:lang w:val="en-US"/>
        </w:rPr>
        <w:t xml:space="preserve">the </w:t>
      </w:r>
      <w:r w:rsidR="00627E5C">
        <w:rPr>
          <w:lang w:val="en-US"/>
        </w:rPr>
        <w:t>Customer</w:t>
      </w:r>
      <w:r w:rsidR="001108CC">
        <w:rPr>
          <w:lang w:val="en-US"/>
        </w:rPr>
        <w:t>'s deliver</w:t>
      </w:r>
      <w:r w:rsidR="00503A80">
        <w:rPr>
          <w:lang w:val="en-US"/>
        </w:rPr>
        <w:t>ies</w:t>
      </w:r>
      <w:r w:rsidR="00AF706F" w:rsidRPr="00AF706F">
        <w:rPr>
          <w:lang w:val="en-US"/>
        </w:rPr>
        <w:t xml:space="preserve">, the </w:t>
      </w:r>
      <w:r w:rsidR="00627E5C">
        <w:rPr>
          <w:lang w:val="en-US"/>
        </w:rPr>
        <w:t>Supplier</w:t>
      </w:r>
      <w:r w:rsidR="00503A80">
        <w:rPr>
          <w:lang w:val="en-US"/>
        </w:rPr>
        <w:t>’s</w:t>
      </w:r>
      <w:r w:rsidR="00AF706F" w:rsidRPr="00AF706F">
        <w:rPr>
          <w:lang w:val="en-US"/>
        </w:rPr>
        <w:t xml:space="preserve"> </w:t>
      </w:r>
      <w:r w:rsidR="001108CC">
        <w:rPr>
          <w:lang w:val="en-US"/>
        </w:rPr>
        <w:t>proposed</w:t>
      </w:r>
      <w:r w:rsidR="00AF706F" w:rsidRPr="00AF706F">
        <w:rPr>
          <w:lang w:val="en-US"/>
        </w:rPr>
        <w:t xml:space="preserve"> solution, including the options the </w:t>
      </w:r>
      <w:r w:rsidR="00627E5C">
        <w:rPr>
          <w:lang w:val="en-US"/>
        </w:rPr>
        <w:t>Customer</w:t>
      </w:r>
      <w:r w:rsidR="00AF706F" w:rsidRPr="00AF706F">
        <w:rPr>
          <w:lang w:val="en-US"/>
        </w:rPr>
        <w:t xml:space="preserve"> </w:t>
      </w:r>
      <w:r w:rsidR="001108CC">
        <w:rPr>
          <w:lang w:val="en-US"/>
        </w:rPr>
        <w:t>wants</w:t>
      </w:r>
      <w:r w:rsidR="00AF706F" w:rsidRPr="00AF706F">
        <w:rPr>
          <w:lang w:val="en-US"/>
        </w:rPr>
        <w:t xml:space="preserve">, as well as additional options offered by the </w:t>
      </w:r>
      <w:r w:rsidR="00627E5C">
        <w:rPr>
          <w:lang w:val="en-US"/>
        </w:rPr>
        <w:t>Supplier</w:t>
      </w:r>
      <w:r w:rsidR="00AF706F" w:rsidRPr="00AF706F">
        <w:rPr>
          <w:lang w:val="en-US"/>
        </w:rPr>
        <w:t>.</w:t>
      </w:r>
    </w:p>
    <w:p w14:paraId="3020F657" w14:textId="77777777" w:rsidR="00AF706F" w:rsidRPr="00AF706F" w:rsidRDefault="00AF706F" w:rsidP="00AF706F">
      <w:pPr>
        <w:rPr>
          <w:lang w:val="en-US"/>
        </w:rPr>
      </w:pPr>
    </w:p>
    <w:p w14:paraId="7B9732C1" w14:textId="77777777" w:rsidR="00AF706F" w:rsidRPr="00AF706F" w:rsidRDefault="00AF706F" w:rsidP="00AF706F">
      <w:pPr>
        <w:pStyle w:val="Heading2"/>
        <w:numPr>
          <w:ilvl w:val="1"/>
          <w:numId w:val="7"/>
        </w:numPr>
        <w:tabs>
          <w:tab w:val="left" w:pos="709"/>
        </w:tabs>
        <w:rPr>
          <w:lang w:val="en-US"/>
        </w:rPr>
      </w:pPr>
      <w:bookmarkStart w:id="10" w:name="_Toc526763903"/>
      <w:bookmarkStart w:id="11" w:name="_Toc526674931"/>
      <w:bookmarkStart w:id="12" w:name="_Toc55988307"/>
      <w:r w:rsidRPr="00AF706F">
        <w:rPr>
          <w:lang w:val="en-US"/>
        </w:rPr>
        <w:t xml:space="preserve">Partial </w:t>
      </w:r>
      <w:r w:rsidR="001D54AA">
        <w:rPr>
          <w:lang w:val="en-US"/>
        </w:rPr>
        <w:t>d</w:t>
      </w:r>
      <w:r w:rsidRPr="00AF706F">
        <w:rPr>
          <w:lang w:val="en-US"/>
        </w:rPr>
        <w:t>elivery</w:t>
      </w:r>
      <w:bookmarkEnd w:id="10"/>
      <w:bookmarkEnd w:id="11"/>
      <w:bookmarkEnd w:id="12"/>
    </w:p>
    <w:p w14:paraId="72831D6E" w14:textId="77777777" w:rsidR="00AF706F" w:rsidRPr="00AF706F" w:rsidRDefault="00AF706F" w:rsidP="00AF706F">
      <w:pPr>
        <w:rPr>
          <w:lang w:val="en-US"/>
        </w:rPr>
      </w:pPr>
      <w:r w:rsidRPr="00AF706F">
        <w:rPr>
          <w:lang w:val="en-US"/>
        </w:rPr>
        <w:t xml:space="preserve">The parties may agree </w:t>
      </w:r>
      <w:r w:rsidR="001D54AA">
        <w:rPr>
          <w:lang w:val="en-US"/>
        </w:rPr>
        <w:t>to divide</w:t>
      </w:r>
      <w:r w:rsidRPr="00AF706F">
        <w:rPr>
          <w:lang w:val="en-US"/>
        </w:rPr>
        <w:t xml:space="preserve"> the total delivery into </w:t>
      </w:r>
      <w:r w:rsidR="00503A80">
        <w:rPr>
          <w:lang w:val="en-US"/>
        </w:rPr>
        <w:t xml:space="preserve">partial </w:t>
      </w:r>
      <w:r w:rsidRPr="00AF706F">
        <w:rPr>
          <w:lang w:val="en-US"/>
        </w:rPr>
        <w:t xml:space="preserve">deliveries that can be </w:t>
      </w:r>
      <w:r w:rsidR="001108CC">
        <w:rPr>
          <w:lang w:val="en-US"/>
        </w:rPr>
        <w:t>deployed</w:t>
      </w:r>
      <w:r w:rsidRPr="00AF706F">
        <w:rPr>
          <w:lang w:val="en-US"/>
        </w:rPr>
        <w:t xml:space="preserve"> one at a time. This can be done at contract </w:t>
      </w:r>
      <w:r w:rsidR="001108CC">
        <w:rPr>
          <w:lang w:val="en-US"/>
        </w:rPr>
        <w:t xml:space="preserve">negotiation </w:t>
      </w:r>
      <w:r w:rsidRPr="00AF706F">
        <w:rPr>
          <w:lang w:val="en-US"/>
        </w:rPr>
        <w:t>or during the project. See requirement K2.</w:t>
      </w:r>
    </w:p>
    <w:p w14:paraId="2B0D06F7" w14:textId="77777777" w:rsidR="00AF706F" w:rsidRPr="00AF706F" w:rsidRDefault="00AF706F" w:rsidP="00AF706F">
      <w:pPr>
        <w:rPr>
          <w:lang w:val="en-US"/>
        </w:rPr>
      </w:pPr>
    </w:p>
    <w:p w14:paraId="2DD0EAE7" w14:textId="77777777" w:rsidR="00AF706F" w:rsidRPr="00AF706F" w:rsidRDefault="00AF706F" w:rsidP="00AF706F">
      <w:pPr>
        <w:pStyle w:val="Heading2"/>
        <w:numPr>
          <w:ilvl w:val="1"/>
          <w:numId w:val="7"/>
        </w:numPr>
        <w:rPr>
          <w:lang w:val="en-US"/>
        </w:rPr>
      </w:pPr>
      <w:bookmarkStart w:id="13" w:name="_Toc526763904"/>
      <w:bookmarkStart w:id="14" w:name="_Toc526674932"/>
      <w:bookmarkStart w:id="15" w:name="_Toc55988308"/>
      <w:r w:rsidRPr="00AF706F">
        <w:rPr>
          <w:lang w:val="en-US"/>
        </w:rPr>
        <w:t>Subcontractors</w:t>
      </w:r>
      <w:bookmarkEnd w:id="13"/>
      <w:bookmarkEnd w:id="14"/>
      <w:bookmarkEnd w:id="15"/>
    </w:p>
    <w:p w14:paraId="42D06A19" w14:textId="77777777" w:rsidR="00AF706F" w:rsidRPr="00AF706F" w:rsidRDefault="00AF706F" w:rsidP="00AF706F">
      <w:pPr>
        <w:tabs>
          <w:tab w:val="left" w:pos="575"/>
        </w:tabs>
        <w:rPr>
          <w:lang w:val="en-US"/>
        </w:rPr>
      </w:pPr>
      <w:r w:rsidRPr="00AF706F">
        <w:rPr>
          <w:lang w:val="en-US"/>
        </w:rPr>
        <w:t xml:space="preserve">The </w:t>
      </w:r>
      <w:r w:rsidR="00627E5C">
        <w:rPr>
          <w:lang w:val="en-US"/>
        </w:rPr>
        <w:t>Supplier</w:t>
      </w:r>
      <w:r w:rsidRPr="00AF706F">
        <w:rPr>
          <w:lang w:val="en-US"/>
        </w:rPr>
        <w:t xml:space="preserve"> is </w:t>
      </w:r>
      <w:r w:rsidR="00D12CAC">
        <w:rPr>
          <w:lang w:val="en-US"/>
        </w:rPr>
        <w:t>responsible</w:t>
      </w:r>
      <w:r w:rsidRPr="00AF706F">
        <w:rPr>
          <w:lang w:val="en-US"/>
        </w:rPr>
        <w:t xml:space="preserve"> for subcontractor</w:t>
      </w:r>
      <w:r w:rsidR="001D54AA">
        <w:rPr>
          <w:lang w:val="en-US"/>
        </w:rPr>
        <w:t>s</w:t>
      </w:r>
      <w:r w:rsidR="00A05F5E">
        <w:rPr>
          <w:lang w:val="en-US"/>
        </w:rPr>
        <w:t>’</w:t>
      </w:r>
      <w:r w:rsidRPr="00AF706F">
        <w:rPr>
          <w:lang w:val="en-US"/>
        </w:rPr>
        <w:t xml:space="preserve"> deliveries and services in the same way as for </w:t>
      </w:r>
      <w:r w:rsidR="00D12CAC">
        <w:rPr>
          <w:lang w:val="en-US"/>
        </w:rPr>
        <w:t>his</w:t>
      </w:r>
      <w:r w:rsidRPr="00AF706F">
        <w:rPr>
          <w:lang w:val="en-US"/>
        </w:rPr>
        <w:t xml:space="preserve"> own</w:t>
      </w:r>
      <w:r w:rsidR="001108CC">
        <w:rPr>
          <w:lang w:val="en-US"/>
        </w:rPr>
        <w:t xml:space="preserve"> matters</w:t>
      </w:r>
      <w:r w:rsidRPr="00AF706F">
        <w:rPr>
          <w:lang w:val="en-US"/>
        </w:rPr>
        <w:t xml:space="preserve">. In all </w:t>
      </w:r>
      <w:r w:rsidR="001108CC">
        <w:rPr>
          <w:lang w:val="en-US"/>
        </w:rPr>
        <w:t>matters</w:t>
      </w:r>
      <w:r w:rsidRPr="00AF706F">
        <w:rPr>
          <w:lang w:val="en-US"/>
        </w:rPr>
        <w:t xml:space="preserve">, the </w:t>
      </w:r>
      <w:r w:rsidR="00627E5C">
        <w:rPr>
          <w:lang w:val="en-US"/>
        </w:rPr>
        <w:t>Customer</w:t>
      </w:r>
      <w:r w:rsidRPr="00AF706F">
        <w:rPr>
          <w:lang w:val="en-US"/>
        </w:rPr>
        <w:t xml:space="preserve"> may contact the </w:t>
      </w:r>
      <w:r w:rsidR="00627E5C">
        <w:rPr>
          <w:lang w:val="en-US"/>
        </w:rPr>
        <w:t>Supplier</w:t>
      </w:r>
      <w:r w:rsidRPr="00AF706F">
        <w:rPr>
          <w:lang w:val="en-US"/>
        </w:rPr>
        <w:t xml:space="preserve"> instead of the subcontractor.</w:t>
      </w:r>
    </w:p>
    <w:p w14:paraId="5083142D" w14:textId="77777777" w:rsidR="00AF706F" w:rsidRPr="00AF706F" w:rsidRDefault="00AF706F" w:rsidP="00AF706F">
      <w:pPr>
        <w:rPr>
          <w:lang w:val="en-US"/>
        </w:rPr>
      </w:pPr>
    </w:p>
    <w:p w14:paraId="4FA9ED0B" w14:textId="77777777" w:rsidR="00AF706F" w:rsidRPr="00AF706F" w:rsidRDefault="00AF706F" w:rsidP="00AF706F">
      <w:pPr>
        <w:pStyle w:val="Heading2"/>
        <w:numPr>
          <w:ilvl w:val="1"/>
          <w:numId w:val="7"/>
        </w:numPr>
        <w:rPr>
          <w:lang w:val="en-US"/>
        </w:rPr>
      </w:pPr>
      <w:bookmarkStart w:id="16" w:name="_Toc526763905"/>
      <w:bookmarkStart w:id="17" w:name="_Toc526674933"/>
      <w:bookmarkStart w:id="18" w:name="_Toc55988309"/>
      <w:r w:rsidRPr="00AF706F">
        <w:rPr>
          <w:lang w:val="en-US"/>
        </w:rPr>
        <w:t>Supplier's employees</w:t>
      </w:r>
      <w:bookmarkEnd w:id="16"/>
      <w:bookmarkEnd w:id="17"/>
      <w:bookmarkEnd w:id="18"/>
    </w:p>
    <w:p w14:paraId="44F7B203" w14:textId="77777777" w:rsidR="00AF706F" w:rsidRPr="00AF706F" w:rsidRDefault="00AF706F" w:rsidP="00AF706F">
      <w:pPr>
        <w:rPr>
          <w:color w:val="FF0000"/>
          <w:lang w:val="en-US"/>
        </w:rPr>
      </w:pPr>
      <w:r w:rsidRPr="00AF706F">
        <w:rPr>
          <w:lang w:val="en-US"/>
        </w:rPr>
        <w:t xml:space="preserve">The </w:t>
      </w:r>
      <w:r w:rsidR="00627E5C">
        <w:rPr>
          <w:lang w:val="en-US"/>
        </w:rPr>
        <w:t>Supplier</w:t>
      </w:r>
      <w:r w:rsidRPr="00AF706F">
        <w:rPr>
          <w:lang w:val="en-US"/>
        </w:rPr>
        <w:t xml:space="preserve"> must provide sufficient and qualified personnel to ensure progress and quality in the project. </w:t>
      </w:r>
    </w:p>
    <w:p w14:paraId="6D74EFF5" w14:textId="77777777" w:rsidR="00AF706F" w:rsidRPr="00AF706F" w:rsidRDefault="00AF706F" w:rsidP="00AF706F">
      <w:pPr>
        <w:rPr>
          <w:lang w:val="en-US"/>
        </w:rPr>
      </w:pPr>
    </w:p>
    <w:p w14:paraId="3A268629" w14:textId="48ABB75A" w:rsidR="00AF706F" w:rsidRPr="00AF706F" w:rsidRDefault="00C1514D" w:rsidP="00AF706F">
      <w:pPr>
        <w:rPr>
          <w:lang w:val="en-US"/>
        </w:rPr>
      </w:pPr>
      <w:r>
        <w:rPr>
          <w:lang w:val="en-US"/>
        </w:rPr>
        <w:t xml:space="preserve">(2) </w:t>
      </w:r>
      <w:r w:rsidR="00AF706F" w:rsidRPr="00AF706F">
        <w:rPr>
          <w:lang w:val="en-US"/>
        </w:rPr>
        <w:t xml:space="preserve">The </w:t>
      </w:r>
      <w:r w:rsidR="00627E5C">
        <w:rPr>
          <w:lang w:val="en-US"/>
        </w:rPr>
        <w:t>Customer</w:t>
      </w:r>
      <w:r w:rsidR="00AF706F" w:rsidRPr="00AF706F">
        <w:rPr>
          <w:lang w:val="en-US"/>
        </w:rPr>
        <w:t xml:space="preserve"> may </w:t>
      </w:r>
      <w:r w:rsidR="00C7725F">
        <w:rPr>
          <w:lang w:val="en-US"/>
        </w:rPr>
        <w:t>state</w:t>
      </w:r>
      <w:r w:rsidR="00AF706F" w:rsidRPr="00AF706F">
        <w:rPr>
          <w:lang w:val="en-US"/>
        </w:rPr>
        <w:t xml:space="preserve"> a </w:t>
      </w:r>
      <w:r w:rsidR="00C7725F">
        <w:rPr>
          <w:lang w:val="en-US"/>
        </w:rPr>
        <w:t>motivated</w:t>
      </w:r>
      <w:r w:rsidR="00AF706F" w:rsidRPr="00AF706F">
        <w:rPr>
          <w:lang w:val="en-US"/>
        </w:rPr>
        <w:t xml:space="preserve"> request for replac</w:t>
      </w:r>
      <w:r w:rsidR="00C7725F">
        <w:rPr>
          <w:lang w:val="en-US"/>
        </w:rPr>
        <w:t xml:space="preserve">ing staff </w:t>
      </w:r>
      <w:r w:rsidR="00AF706F" w:rsidRPr="00AF706F">
        <w:rPr>
          <w:lang w:val="en-US"/>
        </w:rPr>
        <w:t xml:space="preserve">in the </w:t>
      </w:r>
      <w:r w:rsidR="00627E5C">
        <w:rPr>
          <w:lang w:val="en-US"/>
        </w:rPr>
        <w:t>Supplier</w:t>
      </w:r>
      <w:r w:rsidR="00AF706F" w:rsidRPr="00AF706F">
        <w:rPr>
          <w:lang w:val="en-US"/>
        </w:rPr>
        <w:t>'s project organization</w:t>
      </w:r>
      <w:r w:rsidR="00C7725F">
        <w:rPr>
          <w:lang w:val="en-US"/>
        </w:rPr>
        <w:t>, which</w:t>
      </w:r>
      <w:r w:rsidR="00AF706F" w:rsidRPr="00AF706F">
        <w:rPr>
          <w:lang w:val="en-US"/>
        </w:rPr>
        <w:t xml:space="preserve"> the </w:t>
      </w:r>
      <w:r w:rsidR="00627E5C">
        <w:rPr>
          <w:lang w:val="en-US"/>
        </w:rPr>
        <w:t>Supplier</w:t>
      </w:r>
      <w:r w:rsidR="00AF706F" w:rsidRPr="00AF706F">
        <w:rPr>
          <w:lang w:val="en-US"/>
        </w:rPr>
        <w:t xml:space="preserve"> as far as possible</w:t>
      </w:r>
      <w:r w:rsidR="00C7725F">
        <w:rPr>
          <w:lang w:val="en-US"/>
        </w:rPr>
        <w:t xml:space="preserve"> must</w:t>
      </w:r>
      <w:r w:rsidR="00AF706F" w:rsidRPr="00AF706F">
        <w:rPr>
          <w:lang w:val="en-US"/>
        </w:rPr>
        <w:t xml:space="preserve"> </w:t>
      </w:r>
      <w:r w:rsidR="00C7725F">
        <w:rPr>
          <w:lang w:val="en-US"/>
        </w:rPr>
        <w:t>accept</w:t>
      </w:r>
      <w:r w:rsidR="00AF706F" w:rsidRPr="00AF706F">
        <w:rPr>
          <w:lang w:val="en-US"/>
        </w:rPr>
        <w:t xml:space="preserve">. </w:t>
      </w:r>
    </w:p>
    <w:p w14:paraId="72F5ABFB" w14:textId="77777777" w:rsidR="00AF706F" w:rsidRPr="00AF706F" w:rsidRDefault="00AF706F" w:rsidP="00AF706F">
      <w:pPr>
        <w:rPr>
          <w:lang w:val="en-US"/>
        </w:rPr>
      </w:pPr>
    </w:p>
    <w:p w14:paraId="55D3BB43" w14:textId="77777777" w:rsidR="00AF706F" w:rsidRPr="00AF706F" w:rsidRDefault="00AF706F" w:rsidP="00AF706F">
      <w:pPr>
        <w:pStyle w:val="Heading2"/>
        <w:numPr>
          <w:ilvl w:val="1"/>
          <w:numId w:val="7"/>
        </w:numPr>
        <w:rPr>
          <w:lang w:val="en-US"/>
        </w:rPr>
      </w:pPr>
      <w:bookmarkStart w:id="19" w:name="_Toc526763906"/>
      <w:bookmarkStart w:id="20" w:name="_Toc526674934"/>
      <w:bookmarkStart w:id="21" w:name="_Toc55988310"/>
      <w:r w:rsidRPr="00AF706F">
        <w:rPr>
          <w:lang w:val="en-US"/>
        </w:rPr>
        <w:t>Change before delivery</w:t>
      </w:r>
      <w:bookmarkEnd w:id="19"/>
      <w:bookmarkEnd w:id="20"/>
      <w:bookmarkEnd w:id="21"/>
    </w:p>
    <w:p w14:paraId="36C3D594" w14:textId="77777777" w:rsidR="00AF706F" w:rsidRDefault="00AF706F" w:rsidP="00AF706F">
      <w:pPr>
        <w:rPr>
          <w:lang w:val="en-US"/>
        </w:rPr>
      </w:pPr>
      <w:r w:rsidRPr="00AF706F">
        <w:rPr>
          <w:lang w:val="en-US"/>
        </w:rPr>
        <w:t>If the parties discover a need that is not covered by the requirement</w:t>
      </w:r>
      <w:r w:rsidR="00503A80">
        <w:rPr>
          <w:lang w:val="en-US"/>
        </w:rPr>
        <w:t>s</w:t>
      </w:r>
      <w:r w:rsidRPr="00AF706F">
        <w:rPr>
          <w:lang w:val="en-US"/>
        </w:rPr>
        <w:t xml:space="preserve"> specification or the </w:t>
      </w:r>
      <w:r w:rsidR="00627E5C">
        <w:rPr>
          <w:lang w:val="en-US"/>
        </w:rPr>
        <w:t>Customer</w:t>
      </w:r>
      <w:r w:rsidRPr="00AF706F">
        <w:rPr>
          <w:lang w:val="en-US"/>
        </w:rPr>
        <w:t>'s reasonable expectations, it is a</w:t>
      </w:r>
      <w:r w:rsidR="001D54AA">
        <w:rPr>
          <w:lang w:val="en-US"/>
        </w:rPr>
        <w:t xml:space="preserve"> </w:t>
      </w:r>
      <w:r w:rsidR="00446F57">
        <w:rPr>
          <w:lang w:val="en-US"/>
        </w:rPr>
        <w:t>R</w:t>
      </w:r>
      <w:r w:rsidR="001D54AA">
        <w:rPr>
          <w:lang w:val="en-US"/>
        </w:rPr>
        <w:t xml:space="preserve">equest </w:t>
      </w:r>
      <w:proofErr w:type="gramStart"/>
      <w:r w:rsidR="00446F57">
        <w:rPr>
          <w:lang w:val="en-US"/>
        </w:rPr>
        <w:t>F</w:t>
      </w:r>
      <w:r w:rsidR="001D54AA">
        <w:rPr>
          <w:lang w:val="en-US"/>
        </w:rPr>
        <w:t>or</w:t>
      </w:r>
      <w:proofErr w:type="gramEnd"/>
      <w:r w:rsidR="001D54AA">
        <w:rPr>
          <w:lang w:val="en-US"/>
        </w:rPr>
        <w:t xml:space="preserve"> </w:t>
      </w:r>
      <w:r w:rsidR="00446F57">
        <w:rPr>
          <w:lang w:val="en-US"/>
        </w:rPr>
        <w:t>C</w:t>
      </w:r>
      <w:r w:rsidR="001D54AA">
        <w:rPr>
          <w:lang w:val="en-US"/>
        </w:rPr>
        <w:t>hange</w:t>
      </w:r>
      <w:r w:rsidRPr="00AF706F">
        <w:rPr>
          <w:lang w:val="en-US"/>
        </w:rPr>
        <w:t xml:space="preserve">. For major changes, the </w:t>
      </w:r>
      <w:r w:rsidR="00627E5C">
        <w:rPr>
          <w:lang w:val="en-US"/>
        </w:rPr>
        <w:t>Customer</w:t>
      </w:r>
      <w:r w:rsidRPr="00AF706F">
        <w:rPr>
          <w:lang w:val="en-US"/>
        </w:rPr>
        <w:t xml:space="preserve"> may ask the </w:t>
      </w:r>
      <w:r w:rsidR="00627E5C">
        <w:rPr>
          <w:lang w:val="en-US"/>
        </w:rPr>
        <w:t>Supplier</w:t>
      </w:r>
      <w:r w:rsidRPr="00AF706F">
        <w:rPr>
          <w:lang w:val="en-US"/>
        </w:rPr>
        <w:t xml:space="preserve"> </w:t>
      </w:r>
      <w:r w:rsidR="001D54AA">
        <w:rPr>
          <w:lang w:val="en-US"/>
        </w:rPr>
        <w:t>for a proposal, which</w:t>
      </w:r>
      <w:r w:rsidRPr="00AF706F">
        <w:rPr>
          <w:lang w:val="en-US"/>
        </w:rPr>
        <w:t xml:space="preserve"> in addition to the price, must also </w:t>
      </w:r>
      <w:r w:rsidR="001D54AA">
        <w:rPr>
          <w:lang w:val="en-US"/>
        </w:rPr>
        <w:t>state the</w:t>
      </w:r>
      <w:r w:rsidRPr="00AF706F">
        <w:rPr>
          <w:lang w:val="en-US"/>
        </w:rPr>
        <w:t xml:space="preserve"> consequences for schedule, etc. (see requirement K3). The </w:t>
      </w:r>
      <w:r w:rsidR="00627E5C">
        <w:rPr>
          <w:lang w:val="en-US"/>
        </w:rPr>
        <w:t>Supplier</w:t>
      </w:r>
      <w:r w:rsidRPr="00AF706F">
        <w:rPr>
          <w:lang w:val="en-US"/>
        </w:rPr>
        <w:t xml:space="preserve"> may provide a </w:t>
      </w:r>
      <w:r w:rsidR="001D54AA">
        <w:rPr>
          <w:lang w:val="en-US"/>
        </w:rPr>
        <w:t>motivated</w:t>
      </w:r>
      <w:r w:rsidRPr="00AF706F">
        <w:rPr>
          <w:lang w:val="en-US"/>
        </w:rPr>
        <w:t xml:space="preserve"> refusal to </w:t>
      </w:r>
      <w:r w:rsidR="001D54AA">
        <w:rPr>
          <w:lang w:val="en-US"/>
        </w:rPr>
        <w:t>make</w:t>
      </w:r>
      <w:r w:rsidRPr="00AF706F">
        <w:rPr>
          <w:lang w:val="en-US"/>
        </w:rPr>
        <w:t xml:space="preserve"> the change.</w:t>
      </w:r>
    </w:p>
    <w:p w14:paraId="11E5593F" w14:textId="77777777" w:rsidR="00446F57" w:rsidRDefault="00446F57" w:rsidP="00AF706F">
      <w:pPr>
        <w:rPr>
          <w:lang w:val="en-US"/>
        </w:rPr>
      </w:pPr>
    </w:p>
    <w:p w14:paraId="269D8E7E" w14:textId="5B1B7D88" w:rsidR="00446F57" w:rsidRPr="00AF706F" w:rsidRDefault="00C1514D" w:rsidP="00AF706F">
      <w:pPr>
        <w:rPr>
          <w:lang w:val="en-US"/>
        </w:rPr>
      </w:pPr>
      <w:r>
        <w:rPr>
          <w:lang w:val="en-US"/>
        </w:rPr>
        <w:t xml:space="preserve">(2) </w:t>
      </w:r>
      <w:r w:rsidR="00446F57">
        <w:rPr>
          <w:lang w:val="en-US"/>
        </w:rPr>
        <w:t>If it is dubious whether the need is a defect or a Request For Change, and it is a</w:t>
      </w:r>
      <w:r w:rsidR="00446F57" w:rsidRPr="00AF706F">
        <w:rPr>
          <w:lang w:val="en-US"/>
        </w:rPr>
        <w:t xml:space="preserve"> minor change, the </w:t>
      </w:r>
      <w:r w:rsidR="00627E5C">
        <w:rPr>
          <w:lang w:val="en-US"/>
        </w:rPr>
        <w:t>Customer</w:t>
      </w:r>
      <w:r w:rsidR="00446F57" w:rsidRPr="00AF706F">
        <w:rPr>
          <w:lang w:val="en-US"/>
        </w:rPr>
        <w:t xml:space="preserve"> can approve th</w:t>
      </w:r>
      <w:r w:rsidR="00446F57">
        <w:rPr>
          <w:lang w:val="en-US"/>
        </w:rPr>
        <w:t>at the</w:t>
      </w:r>
      <w:r w:rsidR="00446F57" w:rsidRPr="00AF706F">
        <w:rPr>
          <w:lang w:val="en-US"/>
        </w:rPr>
        <w:t xml:space="preserve"> change </w:t>
      </w:r>
      <w:r w:rsidR="00446F57">
        <w:rPr>
          <w:lang w:val="en-US"/>
        </w:rPr>
        <w:t>is made</w:t>
      </w:r>
      <w:r w:rsidR="00446F57" w:rsidRPr="00AF706F">
        <w:rPr>
          <w:lang w:val="en-US"/>
        </w:rPr>
        <w:t xml:space="preserve"> immediately with registration of spent hours and </w:t>
      </w:r>
      <w:r w:rsidR="00446F57">
        <w:rPr>
          <w:lang w:val="en-US"/>
        </w:rPr>
        <w:t>later decision on who pays</w:t>
      </w:r>
      <w:r w:rsidR="00446F57" w:rsidRPr="00AF706F">
        <w:rPr>
          <w:lang w:val="en-US"/>
        </w:rPr>
        <w:t>.</w:t>
      </w:r>
    </w:p>
    <w:p w14:paraId="057051FE" w14:textId="77777777" w:rsidR="00AF706F" w:rsidRPr="00AF706F" w:rsidRDefault="00AF706F" w:rsidP="00AF706F">
      <w:pPr>
        <w:rPr>
          <w:lang w:val="en-US"/>
        </w:rPr>
      </w:pPr>
    </w:p>
    <w:p w14:paraId="41062510" w14:textId="2D21463A" w:rsidR="00AF706F" w:rsidRPr="00AF706F" w:rsidRDefault="00C1514D" w:rsidP="00AF706F">
      <w:pPr>
        <w:rPr>
          <w:lang w:val="en-US"/>
        </w:rPr>
      </w:pPr>
      <w:r>
        <w:rPr>
          <w:lang w:val="en-US"/>
        </w:rPr>
        <w:t xml:space="preserve">(3) </w:t>
      </w:r>
      <w:r w:rsidR="001D54AA">
        <w:rPr>
          <w:lang w:val="en-US"/>
        </w:rPr>
        <w:t>Accepted c</w:t>
      </w:r>
      <w:r w:rsidR="00AF706F" w:rsidRPr="00AF706F">
        <w:rPr>
          <w:lang w:val="en-US"/>
        </w:rPr>
        <w:t>hanges are part of the delivery.</w:t>
      </w:r>
    </w:p>
    <w:p w14:paraId="23C89B99" w14:textId="77777777" w:rsidR="00AF706F" w:rsidRPr="00AF706F" w:rsidRDefault="00AF706F" w:rsidP="00AF706F">
      <w:pPr>
        <w:rPr>
          <w:lang w:val="en-US"/>
        </w:rPr>
      </w:pPr>
    </w:p>
    <w:p w14:paraId="62060CAE" w14:textId="77777777" w:rsidR="00AF706F" w:rsidRPr="00AF706F" w:rsidRDefault="00AF706F" w:rsidP="00AF706F">
      <w:pPr>
        <w:pStyle w:val="Heading2"/>
        <w:numPr>
          <w:ilvl w:val="1"/>
          <w:numId w:val="7"/>
        </w:numPr>
        <w:rPr>
          <w:lang w:val="en-US"/>
        </w:rPr>
      </w:pPr>
      <w:bookmarkStart w:id="22" w:name="_Toc526763907"/>
      <w:bookmarkStart w:id="23" w:name="_Toc526674935"/>
      <w:bookmarkStart w:id="24" w:name="_Toc55988311"/>
      <w:r w:rsidRPr="00AF706F">
        <w:rPr>
          <w:lang w:val="en-US"/>
        </w:rPr>
        <w:t>Change after delivery</w:t>
      </w:r>
      <w:bookmarkEnd w:id="22"/>
      <w:bookmarkEnd w:id="23"/>
      <w:bookmarkEnd w:id="24"/>
    </w:p>
    <w:p w14:paraId="1D214FB9" w14:textId="77777777" w:rsidR="00AF706F" w:rsidRPr="00AF706F" w:rsidRDefault="00446F57" w:rsidP="00AF706F">
      <w:pPr>
        <w:rPr>
          <w:lang w:val="en-US"/>
        </w:rPr>
      </w:pPr>
      <w:r>
        <w:rPr>
          <w:lang w:val="en-US"/>
        </w:rPr>
        <w:t>Requests For Change</w:t>
      </w:r>
      <w:r w:rsidR="00AF706F" w:rsidRPr="00AF706F">
        <w:rPr>
          <w:lang w:val="en-US"/>
        </w:rPr>
        <w:t xml:space="preserve"> after delivery </w:t>
      </w:r>
      <w:r>
        <w:rPr>
          <w:lang w:val="en-US"/>
        </w:rPr>
        <w:t xml:space="preserve">of the entire system </w:t>
      </w:r>
      <w:r w:rsidR="00AF706F" w:rsidRPr="00AF706F">
        <w:rPr>
          <w:lang w:val="en-US"/>
        </w:rPr>
        <w:t>are governed by the maintenance agreement (requirement L5).</w:t>
      </w:r>
    </w:p>
    <w:p w14:paraId="21FC1DE3" w14:textId="77777777" w:rsidR="00AF706F" w:rsidRPr="00AF706F" w:rsidRDefault="00AF706F" w:rsidP="00AF706F">
      <w:pPr>
        <w:rPr>
          <w:lang w:val="en-US"/>
        </w:rPr>
      </w:pPr>
    </w:p>
    <w:p w14:paraId="60135159" w14:textId="77777777" w:rsidR="00AF706F" w:rsidRPr="00AF706F" w:rsidRDefault="00E91E85" w:rsidP="00AF706F">
      <w:pPr>
        <w:pStyle w:val="Heading2"/>
        <w:numPr>
          <w:ilvl w:val="1"/>
          <w:numId w:val="7"/>
        </w:numPr>
        <w:rPr>
          <w:lang w:val="en-US"/>
        </w:rPr>
      </w:pPr>
      <w:bookmarkStart w:id="25" w:name="_Toc526763908"/>
      <w:bookmarkStart w:id="26" w:name="_Toc526674936"/>
      <w:bookmarkStart w:id="27" w:name="_Toc55988312"/>
      <w:r>
        <w:rPr>
          <w:lang w:val="en-US"/>
        </w:rPr>
        <w:t>O</w:t>
      </w:r>
      <w:r w:rsidR="00AF706F" w:rsidRPr="00AF706F">
        <w:rPr>
          <w:lang w:val="en-US"/>
        </w:rPr>
        <w:t>ptions</w:t>
      </w:r>
      <w:bookmarkEnd w:id="25"/>
      <w:bookmarkEnd w:id="26"/>
      <w:bookmarkEnd w:id="27"/>
    </w:p>
    <w:p w14:paraId="6024B2E6" w14:textId="77777777" w:rsidR="00AF706F" w:rsidRPr="00AF706F" w:rsidRDefault="00AF706F" w:rsidP="00AF706F">
      <w:pPr>
        <w:rPr>
          <w:lang w:val="en-US"/>
        </w:rPr>
      </w:pPr>
      <w:r w:rsidRPr="00AF706F">
        <w:rPr>
          <w:lang w:val="en-US"/>
        </w:rPr>
        <w:t xml:space="preserve">The agreed options are specified in requirements A3 and A5. An option gives the </w:t>
      </w:r>
      <w:r w:rsidR="00627E5C">
        <w:rPr>
          <w:lang w:val="en-US"/>
        </w:rPr>
        <w:t>Customer</w:t>
      </w:r>
      <w:r w:rsidRPr="00AF706F">
        <w:rPr>
          <w:lang w:val="en-US"/>
        </w:rPr>
        <w:t xml:space="preserve"> a right, but not a duty, to </w:t>
      </w:r>
      <w:r w:rsidR="00EF202B">
        <w:rPr>
          <w:lang w:val="en-US"/>
        </w:rPr>
        <w:t>get</w:t>
      </w:r>
      <w:r w:rsidRPr="00AF706F">
        <w:rPr>
          <w:lang w:val="en-US"/>
        </w:rPr>
        <w:t xml:space="preserve"> the option within the </w:t>
      </w:r>
      <w:r w:rsidR="00EF202B">
        <w:rPr>
          <w:lang w:val="en-US"/>
        </w:rPr>
        <w:t>duration</w:t>
      </w:r>
      <w:r w:rsidRPr="00AF706F">
        <w:rPr>
          <w:lang w:val="en-US"/>
        </w:rPr>
        <w:t xml:space="preserve"> of the contract. If the </w:t>
      </w:r>
      <w:r w:rsidR="00627E5C">
        <w:rPr>
          <w:lang w:val="en-US"/>
        </w:rPr>
        <w:t>Customer</w:t>
      </w:r>
      <w:r w:rsidRPr="00AF706F">
        <w:rPr>
          <w:lang w:val="en-US"/>
        </w:rPr>
        <w:t xml:space="preserve">'s right to </w:t>
      </w:r>
      <w:r w:rsidR="00EF202B">
        <w:rPr>
          <w:lang w:val="en-US"/>
        </w:rPr>
        <w:t>get the</w:t>
      </w:r>
      <w:r w:rsidR="00E12B25">
        <w:rPr>
          <w:lang w:val="en-US"/>
        </w:rPr>
        <w:t xml:space="preserve"> option</w:t>
      </w:r>
      <w:r w:rsidRPr="00AF706F">
        <w:rPr>
          <w:lang w:val="en-US"/>
        </w:rPr>
        <w:t xml:space="preserve"> is limited to certain periods, this must be stated in the description of that option.</w:t>
      </w:r>
    </w:p>
    <w:p w14:paraId="7AF00D26" w14:textId="77777777" w:rsidR="00AF706F" w:rsidRPr="00AF706F" w:rsidRDefault="00AF706F" w:rsidP="00AF706F">
      <w:pPr>
        <w:rPr>
          <w:lang w:val="en-US"/>
        </w:rPr>
      </w:pPr>
    </w:p>
    <w:p w14:paraId="663564B6" w14:textId="77777777" w:rsidR="00AF706F" w:rsidRPr="00AF706F" w:rsidRDefault="00EF202B" w:rsidP="00AF706F">
      <w:pPr>
        <w:pStyle w:val="Heading2"/>
        <w:numPr>
          <w:ilvl w:val="1"/>
          <w:numId w:val="7"/>
        </w:numPr>
        <w:rPr>
          <w:lang w:val="en-US"/>
        </w:rPr>
      </w:pPr>
      <w:bookmarkStart w:id="28" w:name="_Toc526763909"/>
      <w:bookmarkStart w:id="29" w:name="_Toc526674937"/>
      <w:bookmarkStart w:id="30" w:name="_Toc55988313"/>
      <w:r>
        <w:rPr>
          <w:lang w:val="en-US"/>
        </w:rPr>
        <w:t>Deployment</w:t>
      </w:r>
      <w:r w:rsidR="00AF706F" w:rsidRPr="00AF706F">
        <w:rPr>
          <w:lang w:val="en-US"/>
        </w:rPr>
        <w:t>, operati</w:t>
      </w:r>
      <w:r>
        <w:rPr>
          <w:lang w:val="en-US"/>
        </w:rPr>
        <w:t>onal</w:t>
      </w:r>
      <w:r w:rsidR="00AF706F" w:rsidRPr="00AF706F">
        <w:rPr>
          <w:lang w:val="en-US"/>
        </w:rPr>
        <w:t xml:space="preserve"> test and warranty period</w:t>
      </w:r>
      <w:bookmarkEnd w:id="28"/>
      <w:bookmarkEnd w:id="29"/>
      <w:bookmarkEnd w:id="30"/>
    </w:p>
    <w:p w14:paraId="29658857" w14:textId="77777777" w:rsidR="00AF706F" w:rsidRPr="00AF706F" w:rsidRDefault="00AF706F" w:rsidP="00AF706F">
      <w:pPr>
        <w:rPr>
          <w:lang w:val="en-US"/>
        </w:rPr>
      </w:pPr>
      <w:r w:rsidRPr="00AF706F">
        <w:rPr>
          <w:lang w:val="en-US"/>
        </w:rPr>
        <w:t xml:space="preserve">Normally, </w:t>
      </w:r>
      <w:r w:rsidR="00EF202B">
        <w:rPr>
          <w:lang w:val="en-US"/>
        </w:rPr>
        <w:t>deployment</w:t>
      </w:r>
      <w:r w:rsidRPr="00AF706F">
        <w:rPr>
          <w:lang w:val="en-US"/>
        </w:rPr>
        <w:t xml:space="preserve"> </w:t>
      </w:r>
      <w:r w:rsidR="00EF202B">
        <w:rPr>
          <w:lang w:val="en-US"/>
        </w:rPr>
        <w:t>starts</w:t>
      </w:r>
      <w:r w:rsidRPr="00AF706F">
        <w:rPr>
          <w:lang w:val="en-US"/>
        </w:rPr>
        <w:t xml:space="preserve"> when the </w:t>
      </w:r>
      <w:r w:rsidR="00627E5C">
        <w:rPr>
          <w:lang w:val="en-US"/>
        </w:rPr>
        <w:t>Customer</w:t>
      </w:r>
      <w:r w:rsidRPr="00AF706F">
        <w:rPr>
          <w:lang w:val="en-US"/>
        </w:rPr>
        <w:t xml:space="preserve"> takes over the delivery, but it may be necessary to </w:t>
      </w:r>
      <w:r w:rsidR="007968AD">
        <w:rPr>
          <w:lang w:val="en-US"/>
        </w:rPr>
        <w:t>deploy</w:t>
      </w:r>
      <w:r w:rsidRPr="00AF706F">
        <w:rPr>
          <w:lang w:val="en-US"/>
        </w:rPr>
        <w:t xml:space="preserve"> earlier, for example to perform a pilot test as part of the acceptance test.</w:t>
      </w:r>
    </w:p>
    <w:p w14:paraId="372C2C80" w14:textId="77777777" w:rsidR="00AF706F" w:rsidRPr="00AF706F" w:rsidRDefault="00AF706F" w:rsidP="00AF706F">
      <w:pPr>
        <w:rPr>
          <w:lang w:val="en-US"/>
        </w:rPr>
      </w:pPr>
    </w:p>
    <w:p w14:paraId="34B3FB80" w14:textId="7AA07EA3" w:rsidR="00AF706F" w:rsidRPr="00AF706F" w:rsidRDefault="00C1514D" w:rsidP="00AF706F">
      <w:pPr>
        <w:rPr>
          <w:lang w:val="en-US"/>
        </w:rPr>
      </w:pPr>
      <w:r>
        <w:rPr>
          <w:lang w:val="en-US"/>
        </w:rPr>
        <w:t xml:space="preserve">(2) </w:t>
      </w:r>
      <w:r w:rsidR="00AF706F" w:rsidRPr="00AF706F">
        <w:rPr>
          <w:lang w:val="en-US"/>
        </w:rPr>
        <w:t>The operati</w:t>
      </w:r>
      <w:r w:rsidR="00EF202B">
        <w:rPr>
          <w:lang w:val="en-US"/>
        </w:rPr>
        <w:t>onal</w:t>
      </w:r>
      <w:r w:rsidR="00AF706F" w:rsidRPr="00AF706F">
        <w:rPr>
          <w:lang w:val="en-US"/>
        </w:rPr>
        <w:t xml:space="preserve"> test starts after </w:t>
      </w:r>
      <w:r w:rsidR="00EF202B">
        <w:rPr>
          <w:lang w:val="en-US"/>
        </w:rPr>
        <w:t>deploying</w:t>
      </w:r>
      <w:r w:rsidR="00AF706F" w:rsidRPr="00AF706F">
        <w:rPr>
          <w:lang w:val="en-US"/>
        </w:rPr>
        <w:t xml:space="preserve"> the entire delivery. The warranty period starts when the first (partial) delivery is </w:t>
      </w:r>
      <w:r w:rsidR="00EF202B">
        <w:rPr>
          <w:lang w:val="en-US"/>
        </w:rPr>
        <w:t>deployed</w:t>
      </w:r>
      <w:r w:rsidR="00AF706F" w:rsidRPr="00AF706F">
        <w:rPr>
          <w:lang w:val="en-US"/>
        </w:rPr>
        <w:t>. See requirement K1.</w:t>
      </w:r>
    </w:p>
    <w:p w14:paraId="77C41E89" w14:textId="77777777" w:rsidR="00AF706F" w:rsidRPr="00AF706F" w:rsidRDefault="00AF706F" w:rsidP="00AF706F">
      <w:pPr>
        <w:rPr>
          <w:lang w:val="en-US"/>
        </w:rPr>
      </w:pPr>
    </w:p>
    <w:p w14:paraId="39D46116" w14:textId="321A87B5" w:rsidR="00AF706F" w:rsidRPr="00AF706F" w:rsidRDefault="00C1514D" w:rsidP="00AF706F">
      <w:pPr>
        <w:rPr>
          <w:lang w:val="en-US"/>
        </w:rPr>
      </w:pPr>
      <w:r>
        <w:rPr>
          <w:lang w:val="en-US"/>
        </w:rPr>
        <w:t xml:space="preserve">(3) </w:t>
      </w:r>
      <w:r w:rsidR="00AF706F" w:rsidRPr="00AF706F">
        <w:rPr>
          <w:lang w:val="en-US"/>
        </w:rPr>
        <w:t xml:space="preserve">In case of </w:t>
      </w:r>
      <w:r w:rsidR="00EF202B">
        <w:rPr>
          <w:lang w:val="en-US"/>
        </w:rPr>
        <w:t xml:space="preserve">contract </w:t>
      </w:r>
      <w:r w:rsidR="00AF706F" w:rsidRPr="00AF706F">
        <w:rPr>
          <w:lang w:val="en-US"/>
        </w:rPr>
        <w:t xml:space="preserve">termination </w:t>
      </w:r>
      <w:r w:rsidR="00EF202B">
        <w:rPr>
          <w:lang w:val="en-US"/>
        </w:rPr>
        <w:t>for any reason</w:t>
      </w:r>
      <w:r w:rsidR="00AF706F" w:rsidRPr="00AF706F">
        <w:rPr>
          <w:lang w:val="en-US"/>
        </w:rPr>
        <w:t xml:space="preserve"> during pilot test, operational test or </w:t>
      </w:r>
      <w:r w:rsidR="00EF202B">
        <w:rPr>
          <w:lang w:val="en-US"/>
        </w:rPr>
        <w:t xml:space="preserve">the </w:t>
      </w:r>
      <w:r w:rsidR="00AF706F" w:rsidRPr="00AF706F">
        <w:rPr>
          <w:lang w:val="en-US"/>
        </w:rPr>
        <w:t xml:space="preserve">warranty period, the </w:t>
      </w:r>
      <w:r w:rsidR="00627E5C">
        <w:rPr>
          <w:lang w:val="en-US"/>
        </w:rPr>
        <w:t>Customer</w:t>
      </w:r>
      <w:r w:rsidR="00AF706F" w:rsidRPr="00AF706F">
        <w:rPr>
          <w:lang w:val="en-US"/>
        </w:rPr>
        <w:t xml:space="preserve"> </w:t>
      </w:r>
      <w:r w:rsidR="007968AD">
        <w:rPr>
          <w:lang w:val="en-US"/>
        </w:rPr>
        <w:t>can</w:t>
      </w:r>
      <w:r w:rsidR="00AF706F" w:rsidRPr="00AF706F">
        <w:rPr>
          <w:lang w:val="en-US"/>
        </w:rPr>
        <w:t xml:space="preserve"> transfer production data to another system (see requirement J7).</w:t>
      </w:r>
    </w:p>
    <w:p w14:paraId="239D5173" w14:textId="77777777" w:rsidR="00AF706F" w:rsidRPr="00AF706F" w:rsidRDefault="00AF706F" w:rsidP="00AF706F">
      <w:pPr>
        <w:rPr>
          <w:lang w:val="en-US"/>
        </w:rPr>
      </w:pPr>
    </w:p>
    <w:p w14:paraId="654A750D" w14:textId="77777777" w:rsidR="00AF706F" w:rsidRPr="00AF706F" w:rsidRDefault="00185184" w:rsidP="00AF706F">
      <w:pPr>
        <w:pStyle w:val="Heading2"/>
        <w:numPr>
          <w:ilvl w:val="1"/>
          <w:numId w:val="7"/>
        </w:numPr>
        <w:rPr>
          <w:lang w:val="en-US"/>
        </w:rPr>
      </w:pPr>
      <w:bookmarkStart w:id="31" w:name="_Toc526763910"/>
      <w:bookmarkStart w:id="32" w:name="_Toc526674938"/>
      <w:bookmarkStart w:id="33" w:name="_Toc55988314"/>
      <w:r>
        <w:rPr>
          <w:lang w:val="en-US"/>
        </w:rPr>
        <w:t>S</w:t>
      </w:r>
      <w:r w:rsidR="00AF706F" w:rsidRPr="00AF706F">
        <w:rPr>
          <w:lang w:val="en-US"/>
        </w:rPr>
        <w:t>ource code</w:t>
      </w:r>
      <w:bookmarkEnd w:id="31"/>
      <w:bookmarkEnd w:id="32"/>
      <w:bookmarkEnd w:id="33"/>
    </w:p>
    <w:p w14:paraId="7479707A" w14:textId="77777777" w:rsidR="00AF706F" w:rsidRPr="00AF706F" w:rsidRDefault="00AF706F" w:rsidP="00AF706F">
      <w:pPr>
        <w:rPr>
          <w:lang w:val="en-US"/>
        </w:rPr>
      </w:pPr>
      <w:r w:rsidRPr="00AF706F">
        <w:rPr>
          <w:lang w:val="en-US"/>
        </w:rPr>
        <w:t xml:space="preserve">If the delivery includes specially developed software for which the </w:t>
      </w:r>
      <w:r w:rsidR="00627E5C">
        <w:rPr>
          <w:lang w:val="en-US"/>
        </w:rPr>
        <w:t>Customer</w:t>
      </w:r>
      <w:r w:rsidRPr="00AF706F">
        <w:rPr>
          <w:lang w:val="en-US"/>
        </w:rPr>
        <w:t xml:space="preserve"> has</w:t>
      </w:r>
      <w:r w:rsidR="00185184">
        <w:rPr>
          <w:lang w:val="en-US"/>
        </w:rPr>
        <w:t xml:space="preserve"> ownership or</w:t>
      </w:r>
      <w:r w:rsidRPr="00AF706F">
        <w:rPr>
          <w:lang w:val="en-US"/>
        </w:rPr>
        <w:t xml:space="preserve"> </w:t>
      </w:r>
      <w:r w:rsidR="00E12B25">
        <w:rPr>
          <w:lang w:val="en-US"/>
        </w:rPr>
        <w:t>a</w:t>
      </w:r>
      <w:r w:rsidR="00185184">
        <w:rPr>
          <w:lang w:val="en-US"/>
        </w:rPr>
        <w:t xml:space="preserve"> right to </w:t>
      </w:r>
      <w:r w:rsidRPr="00AF706F">
        <w:rPr>
          <w:lang w:val="en-US"/>
        </w:rPr>
        <w:t xml:space="preserve">use, the </w:t>
      </w:r>
      <w:r w:rsidR="00627E5C">
        <w:rPr>
          <w:lang w:val="en-US"/>
        </w:rPr>
        <w:t>Supplier</w:t>
      </w:r>
      <w:r w:rsidRPr="00AF706F">
        <w:rPr>
          <w:lang w:val="en-US"/>
        </w:rPr>
        <w:t xml:space="preserve"> must at regular intervals, and at the latest immediately after the </w:t>
      </w:r>
      <w:r w:rsidR="00627E5C">
        <w:rPr>
          <w:lang w:val="en-US"/>
        </w:rPr>
        <w:t>Customer</w:t>
      </w:r>
      <w:r w:rsidRPr="00AF706F">
        <w:rPr>
          <w:lang w:val="en-US"/>
        </w:rPr>
        <w:t xml:space="preserve">'s acceptance of </w:t>
      </w:r>
      <w:r w:rsidR="00185184">
        <w:rPr>
          <w:lang w:val="en-US"/>
        </w:rPr>
        <w:t>delivery</w:t>
      </w:r>
      <w:r w:rsidRPr="00AF706F">
        <w:rPr>
          <w:lang w:val="en-US"/>
        </w:rPr>
        <w:t xml:space="preserve"> </w:t>
      </w:r>
      <w:r w:rsidR="00185184">
        <w:rPr>
          <w:lang w:val="en-US"/>
        </w:rPr>
        <w:t>of</w:t>
      </w:r>
      <w:r w:rsidRPr="00AF706F">
        <w:rPr>
          <w:lang w:val="en-US"/>
        </w:rPr>
        <w:t xml:space="preserve"> the software in question, take measures that make the source code available to the </w:t>
      </w:r>
      <w:r w:rsidR="00627E5C">
        <w:rPr>
          <w:lang w:val="en-US"/>
        </w:rPr>
        <w:t>Customer</w:t>
      </w:r>
      <w:r w:rsidRPr="00AF706F">
        <w:rPr>
          <w:lang w:val="en-US"/>
        </w:rPr>
        <w:t xml:space="preserve"> in case of the </w:t>
      </w:r>
      <w:r w:rsidR="00627E5C">
        <w:rPr>
          <w:lang w:val="en-US"/>
        </w:rPr>
        <w:t>Supplier</w:t>
      </w:r>
      <w:r w:rsidR="00185184">
        <w:rPr>
          <w:lang w:val="en-US"/>
        </w:rPr>
        <w:t xml:space="preserve">’s </w:t>
      </w:r>
      <w:r w:rsidR="00E12B25">
        <w:rPr>
          <w:lang w:val="en-US"/>
        </w:rPr>
        <w:t>breach of contract</w:t>
      </w:r>
      <w:r w:rsidRPr="00AF706F">
        <w:rPr>
          <w:lang w:val="en-US"/>
        </w:rPr>
        <w:t>.</w:t>
      </w:r>
    </w:p>
    <w:p w14:paraId="71DCE2B7" w14:textId="77777777" w:rsidR="00AF706F" w:rsidRPr="00AF706F" w:rsidRDefault="00AF706F" w:rsidP="00AF706F">
      <w:pPr>
        <w:rPr>
          <w:lang w:val="en-US"/>
        </w:rPr>
      </w:pPr>
    </w:p>
    <w:p w14:paraId="41F283FC" w14:textId="77777777" w:rsidR="00AF706F" w:rsidRPr="00AF706F" w:rsidRDefault="00185184" w:rsidP="00AF706F">
      <w:pPr>
        <w:pStyle w:val="Heading1"/>
        <w:numPr>
          <w:ilvl w:val="0"/>
          <w:numId w:val="7"/>
        </w:numPr>
        <w:rPr>
          <w:lang w:val="en-US"/>
        </w:rPr>
      </w:pPr>
      <w:bookmarkStart w:id="34" w:name="_Toc526763911"/>
      <w:bookmarkStart w:id="35" w:name="_Toc526674939"/>
      <w:bookmarkStart w:id="36" w:name="_Toc55988315"/>
      <w:r>
        <w:rPr>
          <w:lang w:val="en-US"/>
        </w:rPr>
        <w:t xml:space="preserve">The </w:t>
      </w:r>
      <w:r w:rsidR="00627E5C">
        <w:rPr>
          <w:lang w:val="en-US"/>
        </w:rPr>
        <w:t>Customer</w:t>
      </w:r>
      <w:r>
        <w:rPr>
          <w:lang w:val="en-US"/>
        </w:rPr>
        <w:t>’s obligations</w:t>
      </w:r>
      <w:bookmarkEnd w:id="34"/>
      <w:bookmarkEnd w:id="35"/>
      <w:bookmarkEnd w:id="36"/>
    </w:p>
    <w:p w14:paraId="0FBE3DFB" w14:textId="77777777" w:rsidR="00AF706F" w:rsidRPr="00AF706F" w:rsidRDefault="007968AD" w:rsidP="00AF706F">
      <w:pPr>
        <w:pStyle w:val="Heading2"/>
        <w:numPr>
          <w:ilvl w:val="1"/>
          <w:numId w:val="7"/>
        </w:numPr>
        <w:rPr>
          <w:lang w:val="en-US"/>
        </w:rPr>
      </w:pPr>
      <w:bookmarkStart w:id="37" w:name="_Toc55988316"/>
      <w:r>
        <w:rPr>
          <w:lang w:val="en-US"/>
        </w:rPr>
        <w:t>Payment</w:t>
      </w:r>
      <w:bookmarkEnd w:id="37"/>
    </w:p>
    <w:p w14:paraId="105C7B16" w14:textId="77777777" w:rsidR="00AF706F" w:rsidRPr="00AF706F" w:rsidRDefault="00AF706F" w:rsidP="00AF706F">
      <w:pPr>
        <w:rPr>
          <w:lang w:val="en-US"/>
        </w:rPr>
      </w:pPr>
      <w:r w:rsidRPr="00AF706F">
        <w:rPr>
          <w:lang w:val="en-US"/>
        </w:rPr>
        <w:t xml:space="preserve">Payment and payment plan are </w:t>
      </w:r>
      <w:r w:rsidR="00185184">
        <w:rPr>
          <w:lang w:val="en-US"/>
        </w:rPr>
        <w:t>stated</w:t>
      </w:r>
      <w:r w:rsidRPr="00AF706F">
        <w:rPr>
          <w:lang w:val="en-US"/>
        </w:rPr>
        <w:t xml:space="preserve"> in Appendix 2. Basically, payment is subject to approved </w:t>
      </w:r>
      <w:r w:rsidR="00185184">
        <w:rPr>
          <w:lang w:val="en-US"/>
        </w:rPr>
        <w:t>tests</w:t>
      </w:r>
      <w:r w:rsidRPr="00AF706F">
        <w:rPr>
          <w:lang w:val="en-US"/>
        </w:rPr>
        <w:t xml:space="preserve"> of the delivery or a partial delivery.</w:t>
      </w:r>
    </w:p>
    <w:p w14:paraId="46EAB79C" w14:textId="77777777" w:rsidR="00AF706F" w:rsidRPr="00AF706F" w:rsidRDefault="00AF706F" w:rsidP="00AF706F">
      <w:pPr>
        <w:rPr>
          <w:lang w:val="en-US"/>
        </w:rPr>
      </w:pPr>
    </w:p>
    <w:p w14:paraId="3592B37D" w14:textId="77777777" w:rsidR="00AF706F" w:rsidRPr="00AF706F" w:rsidRDefault="00AF706F" w:rsidP="00AF706F">
      <w:pPr>
        <w:pStyle w:val="Heading2"/>
        <w:numPr>
          <w:ilvl w:val="1"/>
          <w:numId w:val="7"/>
        </w:numPr>
        <w:rPr>
          <w:lang w:val="en-US"/>
        </w:rPr>
      </w:pPr>
      <w:bookmarkStart w:id="38" w:name="_Toc526763913"/>
      <w:bookmarkStart w:id="39" w:name="_Toc526674941"/>
      <w:bookmarkStart w:id="40" w:name="_Toc55988317"/>
      <w:r w:rsidRPr="00AF706F">
        <w:rPr>
          <w:lang w:val="en-US"/>
        </w:rPr>
        <w:t>Approval</w:t>
      </w:r>
      <w:bookmarkEnd w:id="38"/>
      <w:bookmarkEnd w:id="39"/>
      <w:bookmarkEnd w:id="40"/>
    </w:p>
    <w:p w14:paraId="57FC97C1" w14:textId="77777777" w:rsidR="00AF706F" w:rsidRPr="00AF706F" w:rsidRDefault="00503A80" w:rsidP="00AF706F">
      <w:pPr>
        <w:rPr>
          <w:lang w:val="en-US"/>
        </w:rPr>
      </w:pPr>
      <w:r>
        <w:rPr>
          <w:lang w:val="en-US"/>
        </w:rPr>
        <w:t>Requirement</w:t>
      </w:r>
      <w:r w:rsidR="00AF706F" w:rsidRPr="00AF706F">
        <w:rPr>
          <w:lang w:val="en-US"/>
        </w:rPr>
        <w:t xml:space="preserve"> K1 (</w:t>
      </w:r>
      <w:r w:rsidR="006A03DE">
        <w:rPr>
          <w:lang w:val="en-US"/>
        </w:rPr>
        <w:t>acquisition</w:t>
      </w:r>
      <w:r w:rsidR="00AF706F" w:rsidRPr="00AF706F">
        <w:rPr>
          <w:lang w:val="en-US"/>
        </w:rPr>
        <w:t xml:space="preserve"> plan) contains several tests. Each test must </w:t>
      </w:r>
      <w:r w:rsidR="006A03DE">
        <w:rPr>
          <w:lang w:val="en-US"/>
        </w:rPr>
        <w:t>end</w:t>
      </w:r>
      <w:r w:rsidR="00AF706F" w:rsidRPr="00AF706F">
        <w:rPr>
          <w:lang w:val="en-US"/>
        </w:rPr>
        <w:t xml:space="preserve"> with the </w:t>
      </w:r>
      <w:r w:rsidR="00627E5C">
        <w:rPr>
          <w:lang w:val="en-US"/>
        </w:rPr>
        <w:t>Customer</w:t>
      </w:r>
      <w:r w:rsidR="00AF706F" w:rsidRPr="00AF706F">
        <w:rPr>
          <w:lang w:val="en-US"/>
        </w:rPr>
        <w:t xml:space="preserve">'s written approval. If the </w:t>
      </w:r>
      <w:r w:rsidR="00627E5C">
        <w:rPr>
          <w:lang w:val="en-US"/>
        </w:rPr>
        <w:t>Customer</w:t>
      </w:r>
      <w:r w:rsidR="00AF706F" w:rsidRPr="00AF706F">
        <w:rPr>
          <w:lang w:val="en-US"/>
        </w:rPr>
        <w:t xml:space="preserve"> can only partially approve a test, the parties </w:t>
      </w:r>
      <w:r w:rsidR="006A03DE">
        <w:rPr>
          <w:lang w:val="en-US"/>
        </w:rPr>
        <w:t>may</w:t>
      </w:r>
      <w:r w:rsidR="00AF706F" w:rsidRPr="00AF706F">
        <w:rPr>
          <w:lang w:val="en-US"/>
        </w:rPr>
        <w:t xml:space="preserve"> define a partial delivery that the </w:t>
      </w:r>
      <w:r w:rsidR="00627E5C">
        <w:rPr>
          <w:lang w:val="en-US"/>
        </w:rPr>
        <w:t>Customer</w:t>
      </w:r>
      <w:r w:rsidR="00AF706F" w:rsidRPr="00AF706F">
        <w:rPr>
          <w:lang w:val="en-US"/>
        </w:rPr>
        <w:t xml:space="preserve"> can approve.</w:t>
      </w:r>
    </w:p>
    <w:p w14:paraId="10569CAF" w14:textId="77777777" w:rsidR="00AF706F" w:rsidRPr="00AF706F" w:rsidRDefault="00AF706F" w:rsidP="00AF706F">
      <w:pPr>
        <w:rPr>
          <w:lang w:val="en-US"/>
        </w:rPr>
      </w:pPr>
    </w:p>
    <w:p w14:paraId="65C5A9AF" w14:textId="69780C01" w:rsidR="00AF706F" w:rsidRPr="00AF706F" w:rsidRDefault="00C1514D" w:rsidP="00AF706F">
      <w:pPr>
        <w:rPr>
          <w:lang w:val="en-US"/>
        </w:rPr>
      </w:pPr>
      <w:r>
        <w:rPr>
          <w:lang w:val="en-US"/>
        </w:rPr>
        <w:t xml:space="preserve">(2) </w:t>
      </w:r>
      <w:r w:rsidR="00AF706F" w:rsidRPr="00AF706F">
        <w:rPr>
          <w:lang w:val="en-US"/>
        </w:rPr>
        <w:t xml:space="preserve">An acceptance test consists of several tests as stated in requirement K1, </w:t>
      </w:r>
      <w:r w:rsidR="00503A80">
        <w:rPr>
          <w:lang w:val="en-US"/>
        </w:rPr>
        <w:t>R</w:t>
      </w:r>
      <w:r w:rsidR="00AF706F" w:rsidRPr="00AF706F">
        <w:rPr>
          <w:lang w:val="en-US"/>
        </w:rPr>
        <w:t>equirement</w:t>
      </w:r>
      <w:r w:rsidR="00503A80">
        <w:rPr>
          <w:lang w:val="en-US"/>
        </w:rPr>
        <w:t xml:space="preserve"> Note</w:t>
      </w:r>
      <w:r w:rsidR="00AF706F" w:rsidRPr="00AF706F">
        <w:rPr>
          <w:lang w:val="en-US"/>
        </w:rPr>
        <w:t xml:space="preserve">. The acceptance test is approved when </w:t>
      </w:r>
      <w:proofErr w:type="gramStart"/>
      <w:r w:rsidR="00AF706F" w:rsidRPr="00AF706F">
        <w:rPr>
          <w:lang w:val="en-US"/>
        </w:rPr>
        <w:t>all of</w:t>
      </w:r>
      <w:proofErr w:type="gramEnd"/>
      <w:r w:rsidR="00AF706F" w:rsidRPr="00AF706F">
        <w:rPr>
          <w:lang w:val="en-US"/>
        </w:rPr>
        <w:t xml:space="preserve"> these tests are approved for th</w:t>
      </w:r>
      <w:r w:rsidR="006A03DE">
        <w:rPr>
          <w:lang w:val="en-US"/>
        </w:rPr>
        <w:t>is</w:t>
      </w:r>
      <w:r w:rsidR="00AF706F" w:rsidRPr="00AF706F">
        <w:rPr>
          <w:lang w:val="en-US"/>
        </w:rPr>
        <w:t xml:space="preserve"> delivery or part-delivery.</w:t>
      </w:r>
    </w:p>
    <w:p w14:paraId="6B0B7CAF" w14:textId="77777777" w:rsidR="00AF706F" w:rsidRPr="00AF706F" w:rsidRDefault="00AF706F" w:rsidP="00AF706F">
      <w:pPr>
        <w:rPr>
          <w:lang w:val="en-US"/>
        </w:rPr>
      </w:pPr>
    </w:p>
    <w:p w14:paraId="32BB24CF" w14:textId="588564A2" w:rsidR="00AF706F" w:rsidRPr="00AF706F" w:rsidRDefault="00C1514D" w:rsidP="00AF706F">
      <w:pPr>
        <w:rPr>
          <w:lang w:val="en-US"/>
        </w:rPr>
      </w:pPr>
      <w:r>
        <w:rPr>
          <w:lang w:val="en-US"/>
        </w:rPr>
        <w:t xml:space="preserve">(3) </w:t>
      </w:r>
      <w:r w:rsidR="00AF706F" w:rsidRPr="00AF706F">
        <w:rPr>
          <w:lang w:val="en-US"/>
        </w:rPr>
        <w:t xml:space="preserve">Although the </w:t>
      </w:r>
      <w:r w:rsidR="00627E5C">
        <w:rPr>
          <w:lang w:val="en-US"/>
        </w:rPr>
        <w:t>Customer</w:t>
      </w:r>
      <w:r w:rsidR="00AF706F" w:rsidRPr="00AF706F">
        <w:rPr>
          <w:lang w:val="en-US"/>
        </w:rPr>
        <w:t xml:space="preserve"> has approved a test, the </w:t>
      </w:r>
      <w:r w:rsidR="00627E5C">
        <w:rPr>
          <w:lang w:val="en-US"/>
        </w:rPr>
        <w:t>Supplier</w:t>
      </w:r>
      <w:r w:rsidR="00AF706F" w:rsidRPr="00AF706F">
        <w:rPr>
          <w:lang w:val="en-US"/>
        </w:rPr>
        <w:t xml:space="preserve"> is still responsible for any defects discovered later, until expiration of the warranty period.</w:t>
      </w:r>
    </w:p>
    <w:p w14:paraId="507FEDF1" w14:textId="77777777" w:rsidR="00AF706F" w:rsidRPr="00AF706F" w:rsidRDefault="00AF706F" w:rsidP="00AF706F">
      <w:pPr>
        <w:rPr>
          <w:lang w:val="en-US"/>
        </w:rPr>
      </w:pPr>
      <w:r w:rsidRPr="00AF706F">
        <w:rPr>
          <w:lang w:val="en-US"/>
        </w:rPr>
        <w:t xml:space="preserve">  </w:t>
      </w:r>
    </w:p>
    <w:p w14:paraId="56D82119" w14:textId="77777777" w:rsidR="00AF706F" w:rsidRPr="00AF706F" w:rsidRDefault="002D1C2E" w:rsidP="00AF706F">
      <w:pPr>
        <w:pStyle w:val="Heading2"/>
        <w:numPr>
          <w:ilvl w:val="1"/>
          <w:numId w:val="7"/>
        </w:numPr>
        <w:rPr>
          <w:lang w:val="en-US"/>
        </w:rPr>
      </w:pPr>
      <w:bookmarkStart w:id="41" w:name="_Toc526763914"/>
      <w:bookmarkStart w:id="42" w:name="_Toc526674942"/>
      <w:bookmarkStart w:id="43" w:name="_Toc55988318"/>
      <w:r>
        <w:rPr>
          <w:lang w:val="en-US"/>
        </w:rPr>
        <w:t>Delivery</w:t>
      </w:r>
      <w:r w:rsidR="00AF706F" w:rsidRPr="00AF706F">
        <w:rPr>
          <w:lang w:val="en-US"/>
        </w:rPr>
        <w:t xml:space="preserve"> and risk</w:t>
      </w:r>
      <w:bookmarkEnd w:id="41"/>
      <w:bookmarkEnd w:id="42"/>
      <w:bookmarkEnd w:id="43"/>
    </w:p>
    <w:p w14:paraId="3C7AA129" w14:textId="77777777" w:rsidR="00AF706F" w:rsidRPr="00AF706F" w:rsidRDefault="00AF706F" w:rsidP="00AF706F">
      <w:pPr>
        <w:rPr>
          <w:lang w:val="en-US"/>
        </w:rPr>
      </w:pPr>
      <w:r w:rsidRPr="00AF706F">
        <w:rPr>
          <w:lang w:val="en-US"/>
        </w:rPr>
        <w:t xml:space="preserve">Once the </w:t>
      </w:r>
      <w:r w:rsidR="00627E5C">
        <w:rPr>
          <w:lang w:val="en-US"/>
        </w:rPr>
        <w:t>Customer</w:t>
      </w:r>
      <w:r w:rsidR="00783083">
        <w:rPr>
          <w:lang w:val="en-US"/>
        </w:rPr>
        <w:t xml:space="preserve"> has approved the </w:t>
      </w:r>
      <w:r w:rsidRPr="00AF706F">
        <w:rPr>
          <w:lang w:val="en-US"/>
        </w:rPr>
        <w:t xml:space="preserve">acceptance test for the delivery or part-delivery, the </w:t>
      </w:r>
      <w:r w:rsidR="00627E5C">
        <w:rPr>
          <w:lang w:val="en-US"/>
        </w:rPr>
        <w:t>Customer</w:t>
      </w:r>
      <w:r w:rsidRPr="00AF706F">
        <w:rPr>
          <w:lang w:val="en-US"/>
        </w:rPr>
        <w:t xml:space="preserve"> </w:t>
      </w:r>
      <w:r w:rsidR="00783083">
        <w:rPr>
          <w:lang w:val="en-US"/>
        </w:rPr>
        <w:t>has taken over</w:t>
      </w:r>
      <w:r w:rsidRPr="00AF706F">
        <w:rPr>
          <w:lang w:val="en-US"/>
        </w:rPr>
        <w:t xml:space="preserve"> this part of the system and delivery has </w:t>
      </w:r>
      <w:r w:rsidR="00AF29B7">
        <w:rPr>
          <w:lang w:val="en-US"/>
        </w:rPr>
        <w:t>taken place</w:t>
      </w:r>
      <w:r w:rsidRPr="00AF706F">
        <w:rPr>
          <w:lang w:val="en-US"/>
        </w:rPr>
        <w:t>.</w:t>
      </w:r>
    </w:p>
    <w:p w14:paraId="47857D02" w14:textId="77777777" w:rsidR="00AF706F" w:rsidRPr="00AF706F" w:rsidRDefault="00AF706F" w:rsidP="00AF706F">
      <w:pPr>
        <w:rPr>
          <w:lang w:val="en-US"/>
        </w:rPr>
      </w:pPr>
    </w:p>
    <w:p w14:paraId="67198AC5" w14:textId="17D0BAEA" w:rsidR="00AF706F" w:rsidRPr="00AF706F" w:rsidRDefault="00C1514D" w:rsidP="00AF706F">
      <w:pPr>
        <w:rPr>
          <w:lang w:val="en-US"/>
        </w:rPr>
      </w:pPr>
      <w:r>
        <w:rPr>
          <w:lang w:val="en-US"/>
        </w:rPr>
        <w:t xml:space="preserve">(2) </w:t>
      </w:r>
      <w:r w:rsidR="00AF706F" w:rsidRPr="00AF706F">
        <w:rPr>
          <w:lang w:val="en-US"/>
        </w:rPr>
        <w:t xml:space="preserve">The </w:t>
      </w:r>
      <w:r w:rsidR="00627E5C">
        <w:rPr>
          <w:lang w:val="en-US"/>
        </w:rPr>
        <w:t>Supplier</w:t>
      </w:r>
      <w:r w:rsidR="00AF706F" w:rsidRPr="00AF706F">
        <w:rPr>
          <w:lang w:val="en-US"/>
        </w:rPr>
        <w:t xml:space="preserve"> carries the risk of accidental destruction or damage to the delivery until</w:t>
      </w:r>
      <w:r w:rsidR="00783083">
        <w:rPr>
          <w:lang w:val="en-US"/>
        </w:rPr>
        <w:t xml:space="preserve"> the </w:t>
      </w:r>
      <w:r w:rsidR="00627E5C">
        <w:rPr>
          <w:lang w:val="en-US"/>
        </w:rPr>
        <w:t>Customer</w:t>
      </w:r>
      <w:r w:rsidR="00783083">
        <w:rPr>
          <w:lang w:val="en-US"/>
        </w:rPr>
        <w:t xml:space="preserve"> has taken over</w:t>
      </w:r>
      <w:r w:rsidR="00AF706F" w:rsidRPr="00AF706F">
        <w:rPr>
          <w:lang w:val="en-US"/>
        </w:rPr>
        <w:t xml:space="preserve"> the entire system.</w:t>
      </w:r>
    </w:p>
    <w:p w14:paraId="59ED87A0" w14:textId="77777777" w:rsidR="00AF706F" w:rsidRPr="00AF706F" w:rsidRDefault="00AF706F" w:rsidP="00AF706F">
      <w:pPr>
        <w:rPr>
          <w:lang w:val="en-US"/>
        </w:rPr>
      </w:pPr>
    </w:p>
    <w:p w14:paraId="0878D9B9" w14:textId="6949C8C7" w:rsidR="00AF706F" w:rsidRPr="00AF706F" w:rsidRDefault="00C1514D" w:rsidP="00AF706F">
      <w:pPr>
        <w:rPr>
          <w:lang w:val="en-US"/>
        </w:rPr>
      </w:pPr>
      <w:r>
        <w:rPr>
          <w:lang w:val="en-US"/>
        </w:rPr>
        <w:t xml:space="preserve">(3) </w:t>
      </w:r>
      <w:r w:rsidR="00AF706F" w:rsidRPr="00AF706F">
        <w:rPr>
          <w:lang w:val="en-US"/>
        </w:rPr>
        <w:t>However, for physical deliveries</w:t>
      </w:r>
      <w:r w:rsidR="00AF29B7">
        <w:rPr>
          <w:lang w:val="en-US"/>
        </w:rPr>
        <w:t xml:space="preserve"> of items</w:t>
      </w:r>
      <w:r w:rsidR="00AF29B7" w:rsidRPr="00AF706F">
        <w:rPr>
          <w:lang w:val="en-US"/>
        </w:rPr>
        <w:t xml:space="preserve"> </w:t>
      </w:r>
      <w:r w:rsidR="00AF29B7">
        <w:rPr>
          <w:lang w:val="en-US"/>
        </w:rPr>
        <w:t>received</w:t>
      </w:r>
      <w:r w:rsidR="00AF29B7" w:rsidRPr="00AF706F">
        <w:rPr>
          <w:lang w:val="en-US"/>
        </w:rPr>
        <w:t xml:space="preserve"> and </w:t>
      </w:r>
      <w:r w:rsidR="00AF29B7">
        <w:rPr>
          <w:lang w:val="en-US"/>
        </w:rPr>
        <w:t xml:space="preserve">signed by the </w:t>
      </w:r>
      <w:r w:rsidR="00627E5C">
        <w:rPr>
          <w:lang w:val="en-US"/>
        </w:rPr>
        <w:t>Customer</w:t>
      </w:r>
      <w:r w:rsidR="00AF706F" w:rsidRPr="00AF706F">
        <w:rPr>
          <w:lang w:val="en-US"/>
        </w:rPr>
        <w:t xml:space="preserve">, the </w:t>
      </w:r>
      <w:r w:rsidR="00627E5C">
        <w:rPr>
          <w:lang w:val="en-US"/>
        </w:rPr>
        <w:t>Customer</w:t>
      </w:r>
      <w:r w:rsidR="00AF706F" w:rsidRPr="00AF706F">
        <w:rPr>
          <w:lang w:val="en-US"/>
        </w:rPr>
        <w:t xml:space="preserve"> takes over the </w:t>
      </w:r>
      <w:r w:rsidR="002D1C2E">
        <w:rPr>
          <w:lang w:val="en-US"/>
        </w:rPr>
        <w:t xml:space="preserve">risk </w:t>
      </w:r>
      <w:r w:rsidR="00AF706F" w:rsidRPr="00AF706F">
        <w:rPr>
          <w:lang w:val="en-US"/>
        </w:rPr>
        <w:t xml:space="preserve">and </w:t>
      </w:r>
      <w:r w:rsidR="00995383">
        <w:rPr>
          <w:lang w:val="en-US"/>
        </w:rPr>
        <w:t>insurance</w:t>
      </w:r>
      <w:r w:rsidR="00AF706F" w:rsidRPr="00AF706F">
        <w:rPr>
          <w:lang w:val="en-US"/>
        </w:rPr>
        <w:t xml:space="preserve"> obligation</w:t>
      </w:r>
      <w:r w:rsidR="002D1C2E">
        <w:rPr>
          <w:lang w:val="en-US"/>
        </w:rPr>
        <w:t xml:space="preserve"> at the </w:t>
      </w:r>
      <w:r w:rsidR="00AF29B7">
        <w:rPr>
          <w:lang w:val="en-US"/>
        </w:rPr>
        <w:t xml:space="preserve">date of </w:t>
      </w:r>
      <w:r w:rsidR="002D1C2E" w:rsidRPr="00AF706F">
        <w:rPr>
          <w:lang w:val="en-US"/>
        </w:rPr>
        <w:t>delivery</w:t>
      </w:r>
      <w:r w:rsidR="00AF706F" w:rsidRPr="00AF706F">
        <w:rPr>
          <w:lang w:val="en-US"/>
        </w:rPr>
        <w:t>.</w:t>
      </w:r>
    </w:p>
    <w:p w14:paraId="1F454475" w14:textId="77777777" w:rsidR="00AF706F" w:rsidRPr="00AF706F" w:rsidRDefault="00AF706F" w:rsidP="00AF706F">
      <w:pPr>
        <w:rPr>
          <w:lang w:val="en-US"/>
        </w:rPr>
      </w:pPr>
      <w:r w:rsidRPr="00AF706F">
        <w:rPr>
          <w:lang w:val="en-US"/>
        </w:rPr>
        <w:lastRenderedPageBreak/>
        <w:t xml:space="preserve"> </w:t>
      </w:r>
    </w:p>
    <w:p w14:paraId="3F600376" w14:textId="7CB7BACE" w:rsidR="00AF706F" w:rsidRPr="00AF706F" w:rsidRDefault="00C1514D" w:rsidP="00AF706F">
      <w:pPr>
        <w:rPr>
          <w:lang w:val="en-US"/>
        </w:rPr>
      </w:pPr>
      <w:r>
        <w:rPr>
          <w:lang w:val="en-US"/>
        </w:rPr>
        <w:t xml:space="preserve">(4) </w:t>
      </w:r>
      <w:r w:rsidR="00AF706F" w:rsidRPr="00AF706F">
        <w:rPr>
          <w:lang w:val="en-US"/>
        </w:rPr>
        <w:t xml:space="preserve">The </w:t>
      </w:r>
      <w:r w:rsidR="00627E5C">
        <w:rPr>
          <w:lang w:val="en-US"/>
        </w:rPr>
        <w:t>Supplier</w:t>
      </w:r>
      <w:r w:rsidR="00AF706F" w:rsidRPr="00AF706F">
        <w:rPr>
          <w:lang w:val="en-US"/>
        </w:rPr>
        <w:t xml:space="preserve"> continues to bear the risk and insurance</w:t>
      </w:r>
      <w:r w:rsidR="00995383">
        <w:rPr>
          <w:lang w:val="en-US"/>
        </w:rPr>
        <w:t xml:space="preserve"> obligation</w:t>
      </w:r>
      <w:r w:rsidR="00AF706F" w:rsidRPr="00AF706F">
        <w:rPr>
          <w:lang w:val="en-US"/>
        </w:rPr>
        <w:t xml:space="preserve"> for those parts of the system that remain in the </w:t>
      </w:r>
      <w:r w:rsidR="00627E5C">
        <w:rPr>
          <w:lang w:val="en-US"/>
        </w:rPr>
        <w:t>Supplier</w:t>
      </w:r>
      <w:r w:rsidR="00AF706F" w:rsidRPr="00AF706F">
        <w:rPr>
          <w:lang w:val="en-US"/>
        </w:rPr>
        <w:t>'s custody.</w:t>
      </w:r>
    </w:p>
    <w:p w14:paraId="6171A03B" w14:textId="77777777" w:rsidR="00AF706F" w:rsidRPr="00AF706F" w:rsidRDefault="00AF706F" w:rsidP="00AF706F">
      <w:pPr>
        <w:rPr>
          <w:lang w:val="en-US"/>
        </w:rPr>
      </w:pPr>
    </w:p>
    <w:p w14:paraId="5F1CD385" w14:textId="77777777" w:rsidR="00AF706F" w:rsidRPr="00AF706F" w:rsidRDefault="00AF706F" w:rsidP="00AF706F">
      <w:pPr>
        <w:pStyle w:val="Heading2"/>
        <w:numPr>
          <w:ilvl w:val="1"/>
          <w:numId w:val="7"/>
        </w:numPr>
        <w:rPr>
          <w:lang w:val="en-US"/>
        </w:rPr>
      </w:pPr>
      <w:bookmarkStart w:id="44" w:name="_Toc526763915"/>
      <w:bookmarkStart w:id="45" w:name="_Toc526674943"/>
      <w:bookmarkStart w:id="46" w:name="_Toc55988319"/>
      <w:r w:rsidRPr="00AF706F">
        <w:rPr>
          <w:lang w:val="en-US"/>
        </w:rPr>
        <w:t>Customer</w:t>
      </w:r>
      <w:r w:rsidR="00995383">
        <w:rPr>
          <w:lang w:val="en-US"/>
        </w:rPr>
        <w:t>’s</w:t>
      </w:r>
      <w:r w:rsidRPr="00AF706F">
        <w:rPr>
          <w:lang w:val="en-US"/>
        </w:rPr>
        <w:t xml:space="preserve"> employees</w:t>
      </w:r>
      <w:bookmarkEnd w:id="44"/>
      <w:bookmarkEnd w:id="45"/>
      <w:bookmarkEnd w:id="46"/>
    </w:p>
    <w:p w14:paraId="6FEB7838" w14:textId="7FA07A3C" w:rsidR="00AF706F" w:rsidRPr="00AF706F" w:rsidRDefault="00AF706F" w:rsidP="00AF706F">
      <w:pPr>
        <w:rPr>
          <w:lang w:val="en-US"/>
        </w:rPr>
      </w:pPr>
      <w:r w:rsidRPr="00AF706F">
        <w:rPr>
          <w:lang w:val="en-US"/>
        </w:rPr>
        <w:t xml:space="preserve">The </w:t>
      </w:r>
      <w:r w:rsidR="00627E5C">
        <w:rPr>
          <w:lang w:val="en-US"/>
        </w:rPr>
        <w:t>Customer</w:t>
      </w:r>
      <w:r w:rsidRPr="00AF706F">
        <w:rPr>
          <w:lang w:val="en-US"/>
        </w:rPr>
        <w:t xml:space="preserve"> must provide sufficient staff with the </w:t>
      </w:r>
      <w:r w:rsidR="00DB065F">
        <w:rPr>
          <w:lang w:val="en-US"/>
        </w:rPr>
        <w:t>application</w:t>
      </w:r>
      <w:r w:rsidRPr="00AF706F">
        <w:rPr>
          <w:lang w:val="en-US"/>
        </w:rPr>
        <w:t xml:space="preserve"> </w:t>
      </w:r>
      <w:r w:rsidR="00995383">
        <w:rPr>
          <w:lang w:val="en-US"/>
        </w:rPr>
        <w:t>knowledge,</w:t>
      </w:r>
      <w:r w:rsidRPr="00AF706F">
        <w:rPr>
          <w:lang w:val="en-US"/>
        </w:rPr>
        <w:t xml:space="preserve"> business knowledge and decision</w:t>
      </w:r>
      <w:r w:rsidR="00995383">
        <w:rPr>
          <w:lang w:val="en-US"/>
        </w:rPr>
        <w:t xml:space="preserve"> authority,</w:t>
      </w:r>
      <w:r w:rsidRPr="00AF706F">
        <w:rPr>
          <w:lang w:val="en-US"/>
        </w:rPr>
        <w:t xml:space="preserve"> necessary for the project. See details in requirement K4.</w:t>
      </w:r>
    </w:p>
    <w:p w14:paraId="376FF38E" w14:textId="77777777" w:rsidR="00AF706F" w:rsidRDefault="00AF706F" w:rsidP="00AF706F">
      <w:pPr>
        <w:rPr>
          <w:lang w:val="en-US"/>
        </w:rPr>
      </w:pPr>
    </w:p>
    <w:p w14:paraId="5CDF6820" w14:textId="702B1C16" w:rsidR="00995383" w:rsidRPr="00AF706F" w:rsidRDefault="00C1514D" w:rsidP="00995383">
      <w:pPr>
        <w:rPr>
          <w:lang w:val="en-US"/>
        </w:rPr>
      </w:pPr>
      <w:r>
        <w:rPr>
          <w:lang w:val="en-US"/>
        </w:rPr>
        <w:t xml:space="preserve">(2) </w:t>
      </w:r>
      <w:r w:rsidR="00995383" w:rsidRPr="00AF706F">
        <w:rPr>
          <w:lang w:val="en-US"/>
        </w:rPr>
        <w:t xml:space="preserve">The </w:t>
      </w:r>
      <w:r w:rsidR="00627E5C">
        <w:rPr>
          <w:lang w:val="en-US"/>
        </w:rPr>
        <w:t>Supplier</w:t>
      </w:r>
      <w:r w:rsidR="00995383" w:rsidRPr="00AF706F">
        <w:rPr>
          <w:lang w:val="en-US"/>
        </w:rPr>
        <w:t xml:space="preserve"> may </w:t>
      </w:r>
      <w:r w:rsidR="00995383">
        <w:rPr>
          <w:lang w:val="en-US"/>
        </w:rPr>
        <w:t>state</w:t>
      </w:r>
      <w:r w:rsidR="00995383" w:rsidRPr="00AF706F">
        <w:rPr>
          <w:lang w:val="en-US"/>
        </w:rPr>
        <w:t xml:space="preserve"> a </w:t>
      </w:r>
      <w:r w:rsidR="00995383">
        <w:rPr>
          <w:lang w:val="en-US"/>
        </w:rPr>
        <w:t>motivated</w:t>
      </w:r>
      <w:r w:rsidR="00995383" w:rsidRPr="00AF706F">
        <w:rPr>
          <w:lang w:val="en-US"/>
        </w:rPr>
        <w:t xml:space="preserve"> request for replac</w:t>
      </w:r>
      <w:r w:rsidR="00995383">
        <w:rPr>
          <w:lang w:val="en-US"/>
        </w:rPr>
        <w:t xml:space="preserve">ing staff </w:t>
      </w:r>
      <w:r w:rsidR="00995383" w:rsidRPr="00AF706F">
        <w:rPr>
          <w:lang w:val="en-US"/>
        </w:rPr>
        <w:t xml:space="preserve">in the </w:t>
      </w:r>
      <w:r w:rsidR="00627E5C">
        <w:rPr>
          <w:lang w:val="en-US"/>
        </w:rPr>
        <w:t>Customer</w:t>
      </w:r>
      <w:r w:rsidR="00995383" w:rsidRPr="00AF706F">
        <w:rPr>
          <w:lang w:val="en-US"/>
        </w:rPr>
        <w:t>'s project organization</w:t>
      </w:r>
      <w:r w:rsidR="00995383">
        <w:rPr>
          <w:lang w:val="en-US"/>
        </w:rPr>
        <w:t>, which</w:t>
      </w:r>
      <w:r w:rsidR="00995383" w:rsidRPr="00AF706F">
        <w:rPr>
          <w:lang w:val="en-US"/>
        </w:rPr>
        <w:t xml:space="preserve"> the </w:t>
      </w:r>
      <w:r w:rsidR="00627E5C">
        <w:rPr>
          <w:lang w:val="en-US"/>
        </w:rPr>
        <w:t>Customer</w:t>
      </w:r>
      <w:r w:rsidR="00995383" w:rsidRPr="00AF706F">
        <w:rPr>
          <w:lang w:val="en-US"/>
        </w:rPr>
        <w:t xml:space="preserve"> as far as possible</w:t>
      </w:r>
      <w:r w:rsidR="00995383">
        <w:rPr>
          <w:lang w:val="en-US"/>
        </w:rPr>
        <w:t xml:space="preserve"> must</w:t>
      </w:r>
      <w:r w:rsidR="00995383" w:rsidRPr="00AF706F">
        <w:rPr>
          <w:lang w:val="en-US"/>
        </w:rPr>
        <w:t xml:space="preserve"> </w:t>
      </w:r>
      <w:r w:rsidR="00995383">
        <w:rPr>
          <w:lang w:val="en-US"/>
        </w:rPr>
        <w:t>accept</w:t>
      </w:r>
      <w:r w:rsidR="00995383" w:rsidRPr="00AF706F">
        <w:rPr>
          <w:lang w:val="en-US"/>
        </w:rPr>
        <w:t xml:space="preserve">. </w:t>
      </w:r>
    </w:p>
    <w:p w14:paraId="01AA6FCA" w14:textId="77777777" w:rsidR="00995383" w:rsidRPr="00AF706F" w:rsidRDefault="00995383" w:rsidP="00AF706F">
      <w:pPr>
        <w:rPr>
          <w:lang w:val="en-US"/>
        </w:rPr>
      </w:pPr>
    </w:p>
    <w:p w14:paraId="028F5BE6" w14:textId="77777777" w:rsidR="00AF706F" w:rsidRPr="00AF706F" w:rsidRDefault="00AF706F" w:rsidP="00AF706F">
      <w:pPr>
        <w:pStyle w:val="Heading2"/>
        <w:numPr>
          <w:ilvl w:val="1"/>
          <w:numId w:val="7"/>
        </w:numPr>
        <w:rPr>
          <w:lang w:val="en-US"/>
        </w:rPr>
      </w:pPr>
      <w:bookmarkStart w:id="47" w:name="_Toc526763916"/>
      <w:bookmarkStart w:id="48" w:name="_Toc55988320"/>
      <w:r w:rsidRPr="00AF706F">
        <w:rPr>
          <w:lang w:val="en-US"/>
        </w:rPr>
        <w:t xml:space="preserve">Other </w:t>
      </w:r>
      <w:bookmarkEnd w:id="47"/>
      <w:r w:rsidR="00627E5C">
        <w:rPr>
          <w:lang w:val="en-US"/>
        </w:rPr>
        <w:t>Customer</w:t>
      </w:r>
      <w:r w:rsidR="00995383">
        <w:rPr>
          <w:lang w:val="en-US"/>
        </w:rPr>
        <w:t xml:space="preserve"> deliveries</w:t>
      </w:r>
      <w:bookmarkEnd w:id="48"/>
    </w:p>
    <w:p w14:paraId="50C52CEB" w14:textId="77777777" w:rsidR="00AF706F" w:rsidRPr="00AF706F" w:rsidRDefault="00AF706F" w:rsidP="00AF706F">
      <w:pPr>
        <w:rPr>
          <w:lang w:val="en-US"/>
        </w:rPr>
      </w:pPr>
      <w:r w:rsidRPr="00AF706F">
        <w:rPr>
          <w:lang w:val="en-US"/>
        </w:rPr>
        <w:t xml:space="preserve">The </w:t>
      </w:r>
      <w:r w:rsidR="00627E5C">
        <w:rPr>
          <w:lang w:val="en-US"/>
        </w:rPr>
        <w:t>Customer</w:t>
      </w:r>
      <w:r w:rsidRPr="00AF706F">
        <w:rPr>
          <w:lang w:val="en-US"/>
        </w:rPr>
        <w:t xml:space="preserve"> must also provide premises, data, etc. as described in requirement K4.</w:t>
      </w:r>
    </w:p>
    <w:p w14:paraId="37592436" w14:textId="77777777" w:rsidR="00AF706F" w:rsidRPr="00AF706F" w:rsidRDefault="00AF706F" w:rsidP="00AF706F">
      <w:pPr>
        <w:widowControl w:val="0"/>
        <w:rPr>
          <w:lang w:val="en-US"/>
        </w:rPr>
      </w:pPr>
    </w:p>
    <w:p w14:paraId="71CEEC94" w14:textId="77777777" w:rsidR="00AF706F" w:rsidRPr="00AF706F" w:rsidRDefault="00AF706F" w:rsidP="00AF706F">
      <w:pPr>
        <w:pStyle w:val="Heading1"/>
        <w:numPr>
          <w:ilvl w:val="0"/>
          <w:numId w:val="7"/>
        </w:numPr>
        <w:rPr>
          <w:lang w:val="en-US"/>
        </w:rPr>
      </w:pPr>
      <w:bookmarkStart w:id="49" w:name="_Toc526763917"/>
      <w:bookmarkStart w:id="50" w:name="_Toc526674944"/>
      <w:bookmarkStart w:id="51" w:name="_Toc55988321"/>
      <w:r w:rsidRPr="00AF706F">
        <w:rPr>
          <w:lang w:val="en-US"/>
        </w:rPr>
        <w:t>Cooperation</w:t>
      </w:r>
      <w:bookmarkEnd w:id="49"/>
      <w:bookmarkEnd w:id="50"/>
      <w:bookmarkEnd w:id="51"/>
    </w:p>
    <w:p w14:paraId="2A56D61D" w14:textId="77777777" w:rsidR="00AF706F" w:rsidRPr="00AF706F" w:rsidRDefault="00AF706F" w:rsidP="00AF706F">
      <w:pPr>
        <w:rPr>
          <w:lang w:val="en-US"/>
        </w:rPr>
      </w:pPr>
      <w:r w:rsidRPr="00AF706F">
        <w:rPr>
          <w:lang w:val="en-US"/>
        </w:rPr>
        <w:t xml:space="preserve">The </w:t>
      </w:r>
      <w:r w:rsidR="00627E5C">
        <w:rPr>
          <w:lang w:val="en-US"/>
        </w:rPr>
        <w:t>Customer</w:t>
      </w:r>
      <w:r w:rsidRPr="00AF706F">
        <w:rPr>
          <w:lang w:val="en-US"/>
        </w:rPr>
        <w:t xml:space="preserve"> is prepared to follow the </w:t>
      </w:r>
      <w:r w:rsidR="00627E5C">
        <w:rPr>
          <w:lang w:val="en-US"/>
        </w:rPr>
        <w:t>Supplier</w:t>
      </w:r>
      <w:r w:rsidRPr="00AF706F">
        <w:rPr>
          <w:lang w:val="en-US"/>
        </w:rPr>
        <w:t xml:space="preserve">'s recommendations regarding the </w:t>
      </w:r>
      <w:r w:rsidR="003E78FD">
        <w:rPr>
          <w:lang w:val="en-US"/>
        </w:rPr>
        <w:t>acquisition</w:t>
      </w:r>
      <w:r w:rsidRPr="00AF706F">
        <w:rPr>
          <w:lang w:val="en-US"/>
        </w:rPr>
        <w:t xml:space="preserve"> process and the development method, but </w:t>
      </w:r>
      <w:r w:rsidR="003E78FD">
        <w:rPr>
          <w:lang w:val="en-US"/>
        </w:rPr>
        <w:t>wants to ensure that essential aspects are</w:t>
      </w:r>
      <w:r w:rsidRPr="00AF706F">
        <w:rPr>
          <w:lang w:val="en-US"/>
        </w:rPr>
        <w:t xml:space="preserve"> covered. This is </w:t>
      </w:r>
      <w:r w:rsidR="003E78FD">
        <w:rPr>
          <w:lang w:val="en-US"/>
        </w:rPr>
        <w:t>specified</w:t>
      </w:r>
      <w:r w:rsidRPr="00AF706F">
        <w:rPr>
          <w:lang w:val="en-US"/>
        </w:rPr>
        <w:t xml:space="preserve"> in Chapter K of the requirements, which are problem-oriented requirements for the </w:t>
      </w:r>
      <w:r w:rsidR="007C5A99">
        <w:rPr>
          <w:lang w:val="en-US"/>
        </w:rPr>
        <w:t>acquisition</w:t>
      </w:r>
      <w:r w:rsidRPr="00AF706F">
        <w:rPr>
          <w:lang w:val="en-US"/>
        </w:rPr>
        <w:t xml:space="preserve"> process.</w:t>
      </w:r>
    </w:p>
    <w:p w14:paraId="6060E32F" w14:textId="77777777" w:rsidR="00AF706F" w:rsidRPr="00AF706F" w:rsidRDefault="00AF706F" w:rsidP="00AF706F">
      <w:pPr>
        <w:rPr>
          <w:lang w:val="en-US"/>
        </w:rPr>
      </w:pPr>
    </w:p>
    <w:p w14:paraId="7FF87B4E" w14:textId="2C186103" w:rsidR="00AF706F" w:rsidRPr="00AF706F" w:rsidRDefault="00C1514D" w:rsidP="00AF706F">
      <w:pPr>
        <w:tabs>
          <w:tab w:val="left" w:pos="540"/>
          <w:tab w:val="left" w:pos="1260"/>
          <w:tab w:val="left" w:pos="2160"/>
          <w:tab w:val="right" w:leader="dot" w:pos="7371"/>
        </w:tabs>
        <w:rPr>
          <w:lang w:val="en-US"/>
        </w:rPr>
      </w:pPr>
      <w:r>
        <w:rPr>
          <w:lang w:val="en-US"/>
        </w:rPr>
        <w:t xml:space="preserve">(2) </w:t>
      </w:r>
      <w:r w:rsidR="00AF706F" w:rsidRPr="00AF706F">
        <w:rPr>
          <w:lang w:val="en-US"/>
        </w:rPr>
        <w:t xml:space="preserve">The </w:t>
      </w:r>
      <w:r w:rsidR="00627E5C">
        <w:rPr>
          <w:lang w:val="en-US"/>
        </w:rPr>
        <w:t>Supplier</w:t>
      </w:r>
      <w:r w:rsidR="00AF706F" w:rsidRPr="00AF706F">
        <w:rPr>
          <w:lang w:val="en-US"/>
        </w:rPr>
        <w:t xml:space="preserve"> has the obligation</w:t>
      </w:r>
      <w:r w:rsidR="00AF29B7">
        <w:rPr>
          <w:lang w:val="en-US"/>
        </w:rPr>
        <w:t xml:space="preserve"> of taking the initiative</w:t>
      </w:r>
      <w:r w:rsidR="00AF706F" w:rsidRPr="00AF706F">
        <w:rPr>
          <w:lang w:val="en-US"/>
        </w:rPr>
        <w:t xml:space="preserve"> in the cooperation between the parties, but the </w:t>
      </w:r>
      <w:r w:rsidR="00627E5C">
        <w:rPr>
          <w:lang w:val="en-US"/>
        </w:rPr>
        <w:t>Customer</w:t>
      </w:r>
      <w:r w:rsidR="00AF706F" w:rsidRPr="00AF706F">
        <w:rPr>
          <w:lang w:val="en-US"/>
        </w:rPr>
        <w:t xml:space="preserve"> is assumed to have an active role in managing </w:t>
      </w:r>
      <w:r w:rsidR="007968AD">
        <w:rPr>
          <w:lang w:val="en-US"/>
        </w:rPr>
        <w:t>hi</w:t>
      </w:r>
      <w:r w:rsidR="007C5A99">
        <w:rPr>
          <w:lang w:val="en-US"/>
        </w:rPr>
        <w:t>s own</w:t>
      </w:r>
      <w:r w:rsidR="00AF706F" w:rsidRPr="00AF706F">
        <w:rPr>
          <w:lang w:val="en-US"/>
        </w:rPr>
        <w:t xml:space="preserve"> project participants. </w:t>
      </w:r>
    </w:p>
    <w:p w14:paraId="7A9F5B7D" w14:textId="77777777" w:rsidR="00AF706F" w:rsidRPr="00AF706F" w:rsidRDefault="00AF706F" w:rsidP="00AF706F">
      <w:pPr>
        <w:tabs>
          <w:tab w:val="left" w:pos="540"/>
          <w:tab w:val="left" w:pos="1260"/>
          <w:tab w:val="left" w:pos="2160"/>
          <w:tab w:val="right" w:leader="dot" w:pos="7371"/>
        </w:tabs>
        <w:rPr>
          <w:lang w:val="en-US"/>
        </w:rPr>
      </w:pPr>
    </w:p>
    <w:p w14:paraId="4E85C9DD" w14:textId="55372F09" w:rsidR="00AF706F" w:rsidRPr="00AF706F" w:rsidRDefault="00C1514D" w:rsidP="00AF706F">
      <w:pPr>
        <w:rPr>
          <w:lang w:val="en-US"/>
        </w:rPr>
      </w:pPr>
      <w:r>
        <w:rPr>
          <w:lang w:val="en-US"/>
        </w:rPr>
        <w:t xml:space="preserve">(3) </w:t>
      </w:r>
      <w:r w:rsidR="00AF706F" w:rsidRPr="00AF706F">
        <w:rPr>
          <w:lang w:val="en-US"/>
        </w:rPr>
        <w:t xml:space="preserve">The </w:t>
      </w:r>
      <w:r w:rsidR="00627E5C">
        <w:rPr>
          <w:lang w:val="en-US"/>
        </w:rPr>
        <w:t>Supplier</w:t>
      </w:r>
      <w:r w:rsidR="00AF706F" w:rsidRPr="00AF706F">
        <w:rPr>
          <w:lang w:val="en-US"/>
        </w:rPr>
        <w:t xml:space="preserve"> must cooperate with the </w:t>
      </w:r>
      <w:r w:rsidR="00627E5C">
        <w:rPr>
          <w:lang w:val="en-US"/>
        </w:rPr>
        <w:t>Customer</w:t>
      </w:r>
      <w:r w:rsidR="00AF706F" w:rsidRPr="00AF706F">
        <w:rPr>
          <w:lang w:val="en-US"/>
        </w:rPr>
        <w:t xml:space="preserve">'s other </w:t>
      </w:r>
      <w:r w:rsidR="00627E5C">
        <w:rPr>
          <w:lang w:val="en-US"/>
        </w:rPr>
        <w:t>Supplier</w:t>
      </w:r>
      <w:r w:rsidR="00AF706F" w:rsidRPr="00AF706F">
        <w:rPr>
          <w:lang w:val="en-US"/>
        </w:rPr>
        <w:t>s to the extent necessary for the project.</w:t>
      </w:r>
    </w:p>
    <w:p w14:paraId="7D9DFC12" w14:textId="77777777" w:rsidR="00AF706F" w:rsidRPr="00AF706F" w:rsidRDefault="00AF706F" w:rsidP="00AF706F">
      <w:pPr>
        <w:rPr>
          <w:lang w:val="en-US"/>
        </w:rPr>
      </w:pPr>
    </w:p>
    <w:p w14:paraId="30DC481C" w14:textId="17D24A64" w:rsidR="00AF706F" w:rsidRPr="00AF706F" w:rsidRDefault="00C1514D" w:rsidP="00AF706F">
      <w:pPr>
        <w:rPr>
          <w:lang w:val="en-US"/>
        </w:rPr>
      </w:pPr>
      <w:r>
        <w:rPr>
          <w:lang w:val="en-US"/>
        </w:rPr>
        <w:t xml:space="preserve">(4) </w:t>
      </w:r>
      <w:r w:rsidR="00AF706F" w:rsidRPr="00AF706F">
        <w:rPr>
          <w:lang w:val="en-US"/>
        </w:rPr>
        <w:t xml:space="preserve">The parties must cooperate with a positive, </w:t>
      </w:r>
      <w:proofErr w:type="gramStart"/>
      <w:r w:rsidR="00AF706F" w:rsidRPr="00AF706F">
        <w:rPr>
          <w:lang w:val="en-US"/>
        </w:rPr>
        <w:t>professional</w:t>
      </w:r>
      <w:proofErr w:type="gramEnd"/>
      <w:r w:rsidR="00AF706F" w:rsidRPr="00AF706F">
        <w:rPr>
          <w:lang w:val="en-US"/>
        </w:rPr>
        <w:t xml:space="preserve"> and responsible </w:t>
      </w:r>
      <w:r w:rsidR="007C5A99" w:rsidRPr="00AF706F">
        <w:rPr>
          <w:lang w:val="en-US"/>
        </w:rPr>
        <w:t>attitude</w:t>
      </w:r>
      <w:r w:rsidR="00AF706F" w:rsidRPr="00AF706F">
        <w:rPr>
          <w:lang w:val="en-US"/>
        </w:rPr>
        <w:t xml:space="preserve"> and each make significant efforts to achieve a good result. The parties must show the flexibility considered reasonable and usual in implementing a complicated project.</w:t>
      </w:r>
    </w:p>
    <w:p w14:paraId="0DC72088" w14:textId="77777777" w:rsidR="00AF706F" w:rsidRPr="00AF706F" w:rsidRDefault="00AF706F" w:rsidP="00AF706F">
      <w:pPr>
        <w:rPr>
          <w:lang w:val="en-US"/>
        </w:rPr>
      </w:pPr>
    </w:p>
    <w:p w14:paraId="2B37CA63" w14:textId="1AFBD859" w:rsidR="00AF706F" w:rsidRPr="00AF706F" w:rsidRDefault="00C1514D" w:rsidP="00AF706F">
      <w:pPr>
        <w:rPr>
          <w:lang w:val="en-US"/>
        </w:rPr>
      </w:pPr>
      <w:r>
        <w:rPr>
          <w:lang w:val="en-US"/>
        </w:rPr>
        <w:t xml:space="preserve">(5) </w:t>
      </w:r>
      <w:r w:rsidR="00AF706F" w:rsidRPr="00AF706F">
        <w:rPr>
          <w:lang w:val="en-US"/>
        </w:rPr>
        <w:t>The parties have a mutual obligation to point out, without undue delay, any errors in material prepared by the other party, as well as other matters that may affect the proper implementation of the project.</w:t>
      </w:r>
    </w:p>
    <w:p w14:paraId="165C0EA9" w14:textId="77777777" w:rsidR="00AF706F" w:rsidRPr="00AF706F" w:rsidRDefault="00AF706F" w:rsidP="00AF706F">
      <w:pPr>
        <w:rPr>
          <w:lang w:val="en-US"/>
        </w:rPr>
      </w:pPr>
    </w:p>
    <w:p w14:paraId="64AB22F0" w14:textId="77777777" w:rsidR="00AF706F" w:rsidRPr="00AF706F" w:rsidRDefault="00AF706F" w:rsidP="00AF706F">
      <w:pPr>
        <w:pStyle w:val="Heading2"/>
        <w:numPr>
          <w:ilvl w:val="1"/>
          <w:numId w:val="7"/>
        </w:numPr>
        <w:rPr>
          <w:lang w:val="en-US"/>
        </w:rPr>
      </w:pPr>
      <w:bookmarkStart w:id="52" w:name="_Toc526763918"/>
      <w:bookmarkStart w:id="53" w:name="_Toc526674945"/>
      <w:bookmarkStart w:id="54" w:name="_Toc55988322"/>
      <w:r w:rsidRPr="00AF706F">
        <w:rPr>
          <w:lang w:val="en-US"/>
        </w:rPr>
        <w:t>Confidentiality</w:t>
      </w:r>
      <w:bookmarkEnd w:id="52"/>
      <w:bookmarkEnd w:id="53"/>
      <w:bookmarkEnd w:id="54"/>
    </w:p>
    <w:p w14:paraId="14683E36" w14:textId="77777777" w:rsidR="00AF706F" w:rsidRPr="00AF706F" w:rsidRDefault="00AF706F" w:rsidP="00AF706F">
      <w:pPr>
        <w:rPr>
          <w:lang w:val="en-US"/>
        </w:rPr>
      </w:pPr>
      <w:r w:rsidRPr="00AF706F">
        <w:rPr>
          <w:lang w:val="en-US"/>
        </w:rPr>
        <w:t xml:space="preserve">Only persons authorized to do so must have access to the system and </w:t>
      </w:r>
      <w:r w:rsidR="007C5A99">
        <w:rPr>
          <w:lang w:val="en-US"/>
        </w:rPr>
        <w:t xml:space="preserve">to </w:t>
      </w:r>
      <w:r w:rsidR="00627E5C">
        <w:rPr>
          <w:lang w:val="en-US"/>
        </w:rPr>
        <w:t>Customer</w:t>
      </w:r>
      <w:r w:rsidRPr="00AF706F">
        <w:rPr>
          <w:lang w:val="en-US"/>
        </w:rPr>
        <w:t xml:space="preserve"> data. </w:t>
      </w:r>
    </w:p>
    <w:p w14:paraId="7E275C1B" w14:textId="77777777" w:rsidR="00AF706F" w:rsidRPr="00AF706F" w:rsidRDefault="00AF706F" w:rsidP="00AF706F">
      <w:pPr>
        <w:rPr>
          <w:lang w:val="en-US"/>
        </w:rPr>
      </w:pPr>
    </w:p>
    <w:p w14:paraId="47056461" w14:textId="01B6CDC1" w:rsidR="00AF706F" w:rsidRPr="00AF706F" w:rsidRDefault="00C1514D" w:rsidP="00AF706F">
      <w:pPr>
        <w:rPr>
          <w:lang w:val="en-US"/>
        </w:rPr>
      </w:pPr>
      <w:r>
        <w:rPr>
          <w:lang w:val="en-US"/>
        </w:rPr>
        <w:t xml:space="preserve">(2) </w:t>
      </w:r>
      <w:r w:rsidR="00AF706F" w:rsidRPr="00AF706F">
        <w:rPr>
          <w:lang w:val="en-US"/>
        </w:rPr>
        <w:t xml:space="preserve">At the request of each of the parties, a party is required to document which persons are authorized and what measures the party observes regarding physical and personnel safety. </w:t>
      </w:r>
    </w:p>
    <w:p w14:paraId="34E8BEB9" w14:textId="77777777" w:rsidR="00AF706F" w:rsidRPr="00AF706F" w:rsidRDefault="00AF706F" w:rsidP="00AF706F">
      <w:pPr>
        <w:rPr>
          <w:lang w:val="en-US"/>
        </w:rPr>
      </w:pPr>
    </w:p>
    <w:p w14:paraId="5FE97EBF" w14:textId="052D5DEE" w:rsidR="00AF706F" w:rsidRPr="00AF706F" w:rsidRDefault="00C1514D" w:rsidP="00AF706F">
      <w:pPr>
        <w:rPr>
          <w:lang w:val="en-US"/>
        </w:rPr>
      </w:pPr>
      <w:r>
        <w:rPr>
          <w:lang w:val="en-US"/>
        </w:rPr>
        <w:t xml:space="preserve">(3) </w:t>
      </w:r>
      <w:r w:rsidR="00AF706F" w:rsidRPr="00AF706F">
        <w:rPr>
          <w:lang w:val="en-US"/>
        </w:rPr>
        <w:t xml:space="preserve">Unless </w:t>
      </w:r>
      <w:r w:rsidR="007C5A99">
        <w:rPr>
          <w:lang w:val="en-US"/>
        </w:rPr>
        <w:t>the character of the information or other circumstances</w:t>
      </w:r>
      <w:r w:rsidR="00481C42">
        <w:rPr>
          <w:lang w:val="en-US"/>
        </w:rPr>
        <w:t xml:space="preserve"> entail </w:t>
      </w:r>
      <w:r w:rsidR="00AF706F" w:rsidRPr="00AF706F">
        <w:rPr>
          <w:lang w:val="en-US"/>
        </w:rPr>
        <w:t>otherwise</w:t>
      </w:r>
      <w:r w:rsidR="00481C42">
        <w:rPr>
          <w:lang w:val="en-US"/>
        </w:rPr>
        <w:t xml:space="preserve">, </w:t>
      </w:r>
      <w:r w:rsidR="00AF706F" w:rsidRPr="00AF706F">
        <w:rPr>
          <w:lang w:val="en-US"/>
        </w:rPr>
        <w:t xml:space="preserve">the parties </w:t>
      </w:r>
      <w:r w:rsidR="00481C42">
        <w:rPr>
          <w:lang w:val="en-US"/>
        </w:rPr>
        <w:t>must observe confidentiality about the counterpart</w:t>
      </w:r>
      <w:r w:rsidR="00AF706F" w:rsidRPr="00AF706F">
        <w:rPr>
          <w:lang w:val="en-US"/>
        </w:rPr>
        <w:t xml:space="preserve">'s circumstances that </w:t>
      </w:r>
      <w:r w:rsidR="00481C42">
        <w:rPr>
          <w:lang w:val="en-US"/>
        </w:rPr>
        <w:t>they may get to know</w:t>
      </w:r>
      <w:r w:rsidR="00AF706F" w:rsidRPr="00AF706F">
        <w:rPr>
          <w:lang w:val="en-US"/>
        </w:rPr>
        <w:t xml:space="preserve"> </w:t>
      </w:r>
      <w:r w:rsidR="00481C42">
        <w:rPr>
          <w:lang w:val="en-US"/>
        </w:rPr>
        <w:t xml:space="preserve">about </w:t>
      </w:r>
      <w:r w:rsidR="00AF706F" w:rsidRPr="00AF706F">
        <w:rPr>
          <w:lang w:val="en-US"/>
        </w:rPr>
        <w:t>in the performance of this contract.</w:t>
      </w:r>
    </w:p>
    <w:p w14:paraId="1BB0406D" w14:textId="77777777" w:rsidR="00AF706F" w:rsidRPr="00AF706F" w:rsidRDefault="00AF706F" w:rsidP="00AF706F">
      <w:pPr>
        <w:rPr>
          <w:lang w:val="en-US"/>
        </w:rPr>
      </w:pPr>
    </w:p>
    <w:p w14:paraId="53A463AC" w14:textId="68F94E73" w:rsidR="00AF706F" w:rsidRPr="00AF706F" w:rsidRDefault="00C1514D" w:rsidP="00AF706F">
      <w:pPr>
        <w:rPr>
          <w:lang w:val="en-US"/>
        </w:rPr>
      </w:pPr>
      <w:r>
        <w:rPr>
          <w:lang w:val="en-US"/>
        </w:rPr>
        <w:t xml:space="preserve">(4) </w:t>
      </w:r>
      <w:r w:rsidR="00AF706F" w:rsidRPr="00AF706F">
        <w:rPr>
          <w:lang w:val="en-US"/>
        </w:rPr>
        <w:t xml:space="preserve">The </w:t>
      </w:r>
      <w:r w:rsidR="00627E5C">
        <w:rPr>
          <w:lang w:val="en-US"/>
        </w:rPr>
        <w:t>Supplier</w:t>
      </w:r>
      <w:r w:rsidR="00AF706F" w:rsidRPr="00AF706F">
        <w:rPr>
          <w:lang w:val="en-US"/>
        </w:rPr>
        <w:t xml:space="preserve"> is obliged to impose on his employees and subcontractors a corresponding obligation of </w:t>
      </w:r>
      <w:r w:rsidR="007968AD">
        <w:rPr>
          <w:lang w:val="en-US"/>
        </w:rPr>
        <w:t>confidentiality</w:t>
      </w:r>
      <w:r w:rsidR="00AF706F" w:rsidRPr="00AF706F">
        <w:rPr>
          <w:lang w:val="en-US"/>
        </w:rPr>
        <w:t xml:space="preserve">. </w:t>
      </w:r>
    </w:p>
    <w:p w14:paraId="6490A1A9" w14:textId="77777777" w:rsidR="00AF706F" w:rsidRPr="00AF706F" w:rsidRDefault="00AF706F" w:rsidP="00AF706F">
      <w:pPr>
        <w:rPr>
          <w:lang w:val="en-US"/>
        </w:rPr>
      </w:pPr>
    </w:p>
    <w:p w14:paraId="1B96CAFB" w14:textId="3E47622B" w:rsidR="00AF706F" w:rsidRPr="00AF706F" w:rsidRDefault="00C1514D" w:rsidP="00AF706F">
      <w:pPr>
        <w:rPr>
          <w:lang w:val="en-US"/>
        </w:rPr>
      </w:pPr>
      <w:r>
        <w:rPr>
          <w:lang w:val="en-US"/>
        </w:rPr>
        <w:t xml:space="preserve">(5) </w:t>
      </w:r>
      <w:r w:rsidR="00AF706F" w:rsidRPr="00AF706F">
        <w:rPr>
          <w:lang w:val="en-US"/>
        </w:rPr>
        <w:t xml:space="preserve">Consultants and others who assist the </w:t>
      </w:r>
      <w:r w:rsidR="00627E5C">
        <w:rPr>
          <w:lang w:val="en-US"/>
        </w:rPr>
        <w:t>Customer</w:t>
      </w:r>
      <w:r w:rsidR="00AF706F" w:rsidRPr="00AF706F">
        <w:rPr>
          <w:lang w:val="en-US"/>
        </w:rPr>
        <w:t xml:space="preserve"> are subject to similar obligations regarding </w:t>
      </w:r>
      <w:r w:rsidR="00627E5C">
        <w:rPr>
          <w:lang w:val="en-US"/>
        </w:rPr>
        <w:t>Supplier</w:t>
      </w:r>
      <w:r w:rsidR="00AF706F" w:rsidRPr="00AF706F">
        <w:rPr>
          <w:lang w:val="en-US"/>
        </w:rPr>
        <w:t xml:space="preserve"> information. </w:t>
      </w:r>
    </w:p>
    <w:p w14:paraId="02F5B8F5" w14:textId="77777777" w:rsidR="00AF706F" w:rsidRPr="00AF706F" w:rsidRDefault="00AF706F" w:rsidP="00AF706F">
      <w:pPr>
        <w:rPr>
          <w:lang w:val="en-US"/>
        </w:rPr>
      </w:pPr>
    </w:p>
    <w:p w14:paraId="27C54434" w14:textId="5370253B" w:rsidR="00AF706F" w:rsidRPr="00AF706F" w:rsidRDefault="00C1514D" w:rsidP="00AF706F">
      <w:pPr>
        <w:rPr>
          <w:lang w:val="en-US"/>
        </w:rPr>
      </w:pPr>
      <w:r>
        <w:rPr>
          <w:lang w:val="en-US"/>
        </w:rPr>
        <w:t xml:space="preserve">(6) </w:t>
      </w:r>
      <w:r w:rsidR="00AF706F" w:rsidRPr="00AF706F">
        <w:rPr>
          <w:lang w:val="en-US"/>
        </w:rPr>
        <w:t>This confidentiality also applies after the termination of th</w:t>
      </w:r>
      <w:r w:rsidR="00793EF2">
        <w:rPr>
          <w:lang w:val="en-US"/>
        </w:rPr>
        <w:t>e</w:t>
      </w:r>
      <w:r w:rsidR="00AF706F" w:rsidRPr="00AF706F">
        <w:rPr>
          <w:lang w:val="en-US"/>
        </w:rPr>
        <w:t xml:space="preserve"> contract, regardless of the </w:t>
      </w:r>
      <w:r w:rsidR="00793EF2">
        <w:rPr>
          <w:lang w:val="en-US"/>
        </w:rPr>
        <w:t xml:space="preserve">cause of </w:t>
      </w:r>
      <w:r w:rsidR="00AF706F" w:rsidRPr="00AF706F">
        <w:rPr>
          <w:lang w:val="en-US"/>
        </w:rPr>
        <w:t>termination.</w:t>
      </w:r>
    </w:p>
    <w:p w14:paraId="55D65762" w14:textId="77777777" w:rsidR="00AF706F" w:rsidRPr="00AF706F" w:rsidRDefault="00AF706F" w:rsidP="00AF706F">
      <w:pPr>
        <w:rPr>
          <w:lang w:val="en-US"/>
        </w:rPr>
      </w:pPr>
    </w:p>
    <w:p w14:paraId="1AE328F0" w14:textId="3DE71A2D" w:rsidR="00AF706F" w:rsidRPr="00AF706F" w:rsidRDefault="00C1514D" w:rsidP="00AF706F">
      <w:pPr>
        <w:rPr>
          <w:lang w:val="en-US"/>
        </w:rPr>
      </w:pPr>
      <w:r>
        <w:rPr>
          <w:lang w:val="en-US"/>
        </w:rPr>
        <w:t xml:space="preserve">(7) </w:t>
      </w:r>
      <w:r w:rsidR="00AF706F" w:rsidRPr="00AF706F">
        <w:rPr>
          <w:lang w:val="en-US"/>
        </w:rPr>
        <w:t xml:space="preserve">The </w:t>
      </w:r>
      <w:r w:rsidR="00627E5C">
        <w:rPr>
          <w:lang w:val="en-US"/>
        </w:rPr>
        <w:t>Supplier</w:t>
      </w:r>
      <w:r w:rsidR="00AF706F" w:rsidRPr="00AF706F">
        <w:rPr>
          <w:lang w:val="en-US"/>
        </w:rPr>
        <w:t xml:space="preserve"> may include the </w:t>
      </w:r>
      <w:r w:rsidR="00627E5C">
        <w:rPr>
          <w:lang w:val="en-US"/>
        </w:rPr>
        <w:t>Customer</w:t>
      </w:r>
      <w:r w:rsidR="00AF706F" w:rsidRPr="00AF706F">
        <w:rPr>
          <w:lang w:val="en-US"/>
        </w:rPr>
        <w:t xml:space="preserve"> on </w:t>
      </w:r>
      <w:r w:rsidR="00793EF2">
        <w:rPr>
          <w:lang w:val="en-US"/>
        </w:rPr>
        <w:t>his</w:t>
      </w:r>
      <w:r w:rsidR="00AF706F" w:rsidRPr="00AF706F">
        <w:rPr>
          <w:lang w:val="en-US"/>
        </w:rPr>
        <w:t xml:space="preserve"> reference list, but may not, without the prior written consent of the </w:t>
      </w:r>
      <w:r w:rsidR="00627E5C">
        <w:rPr>
          <w:lang w:val="en-US"/>
        </w:rPr>
        <w:t>Customer</w:t>
      </w:r>
      <w:r w:rsidR="00AF706F" w:rsidRPr="00AF706F">
        <w:rPr>
          <w:lang w:val="en-US"/>
        </w:rPr>
        <w:t xml:space="preserve">, use the </w:t>
      </w:r>
      <w:r w:rsidR="00627E5C">
        <w:rPr>
          <w:lang w:val="en-US"/>
        </w:rPr>
        <w:t>Customer</w:t>
      </w:r>
      <w:r w:rsidR="00AF706F" w:rsidRPr="00AF706F">
        <w:rPr>
          <w:lang w:val="en-US"/>
        </w:rPr>
        <w:t>'s name for marketing purposes.</w:t>
      </w:r>
    </w:p>
    <w:p w14:paraId="17A64CF7" w14:textId="77777777" w:rsidR="00AF706F" w:rsidRPr="00AF706F" w:rsidRDefault="00AF706F" w:rsidP="00AF706F">
      <w:pPr>
        <w:rPr>
          <w:lang w:val="en-US"/>
        </w:rPr>
      </w:pPr>
    </w:p>
    <w:p w14:paraId="61E36809" w14:textId="77777777" w:rsidR="00AF706F" w:rsidRPr="00AF706F" w:rsidRDefault="00AF706F" w:rsidP="00AF706F">
      <w:pPr>
        <w:pStyle w:val="Heading2"/>
        <w:numPr>
          <w:ilvl w:val="1"/>
          <w:numId w:val="7"/>
        </w:numPr>
        <w:rPr>
          <w:lang w:val="en-US"/>
        </w:rPr>
      </w:pPr>
      <w:bookmarkStart w:id="55" w:name="_Toc526763919"/>
      <w:bookmarkStart w:id="56" w:name="_Toc526674946"/>
      <w:bookmarkStart w:id="57" w:name="_Toc55988323"/>
      <w:r w:rsidRPr="00AF706F">
        <w:rPr>
          <w:lang w:val="en-US"/>
        </w:rPr>
        <w:t>Audit</w:t>
      </w:r>
      <w:bookmarkEnd w:id="55"/>
      <w:bookmarkEnd w:id="56"/>
      <w:bookmarkEnd w:id="57"/>
    </w:p>
    <w:p w14:paraId="6C1B05F9" w14:textId="77777777" w:rsidR="00AF706F" w:rsidRPr="00AF706F" w:rsidRDefault="00AF706F" w:rsidP="00AF706F">
      <w:pPr>
        <w:rPr>
          <w:lang w:val="en-US"/>
        </w:rPr>
      </w:pPr>
      <w:r w:rsidRPr="00AF706F">
        <w:rPr>
          <w:lang w:val="en-US"/>
        </w:rPr>
        <w:t xml:space="preserve">The </w:t>
      </w:r>
      <w:r w:rsidR="00627E5C">
        <w:rPr>
          <w:lang w:val="en-US"/>
        </w:rPr>
        <w:t>Customer</w:t>
      </w:r>
      <w:r w:rsidRPr="00AF706F">
        <w:rPr>
          <w:lang w:val="en-US"/>
        </w:rPr>
        <w:t xml:space="preserve"> is entitled to check the </w:t>
      </w:r>
      <w:r w:rsidR="00627E5C">
        <w:rPr>
          <w:lang w:val="en-US"/>
        </w:rPr>
        <w:t>Supplier</w:t>
      </w:r>
      <w:r w:rsidRPr="00AF706F">
        <w:rPr>
          <w:lang w:val="en-US"/>
        </w:rPr>
        <w:t xml:space="preserve">'s work and documentation for the duration of the contract in order to identify risks </w:t>
      </w:r>
      <w:r w:rsidR="00793EF2">
        <w:rPr>
          <w:lang w:val="en-US"/>
        </w:rPr>
        <w:t xml:space="preserve">of </w:t>
      </w:r>
      <w:r w:rsidRPr="00AF706F">
        <w:rPr>
          <w:lang w:val="en-US"/>
        </w:rPr>
        <w:t>quality</w:t>
      </w:r>
      <w:r w:rsidR="00793EF2">
        <w:rPr>
          <w:lang w:val="en-US"/>
        </w:rPr>
        <w:t xml:space="preserve"> breaches</w:t>
      </w:r>
      <w:r w:rsidRPr="00AF706F">
        <w:rPr>
          <w:lang w:val="en-US"/>
        </w:rPr>
        <w:t xml:space="preserve"> or schedule</w:t>
      </w:r>
      <w:r w:rsidR="00793EF2">
        <w:rPr>
          <w:lang w:val="en-US"/>
        </w:rPr>
        <w:t xml:space="preserve"> delay</w:t>
      </w:r>
      <w:r w:rsidRPr="00AF706F">
        <w:rPr>
          <w:lang w:val="en-US"/>
        </w:rPr>
        <w:t xml:space="preserve">. </w:t>
      </w:r>
    </w:p>
    <w:p w14:paraId="63C10017" w14:textId="77777777" w:rsidR="00AF706F" w:rsidRPr="00AF706F" w:rsidRDefault="00AF706F" w:rsidP="00AF706F">
      <w:pPr>
        <w:rPr>
          <w:lang w:val="en-US"/>
        </w:rPr>
      </w:pPr>
    </w:p>
    <w:p w14:paraId="7E2D5C13" w14:textId="7079AC24" w:rsidR="00AF706F" w:rsidRPr="00AF706F" w:rsidRDefault="00C1514D" w:rsidP="00AF706F">
      <w:pPr>
        <w:rPr>
          <w:lang w:val="en-US"/>
        </w:rPr>
      </w:pPr>
      <w:r>
        <w:rPr>
          <w:lang w:val="en-US"/>
        </w:rPr>
        <w:t xml:space="preserve">(2) </w:t>
      </w:r>
      <w:r w:rsidR="00AF706F" w:rsidRPr="00AF706F">
        <w:rPr>
          <w:lang w:val="en-US"/>
        </w:rPr>
        <w:t xml:space="preserve">The </w:t>
      </w:r>
      <w:r w:rsidR="00627E5C">
        <w:rPr>
          <w:lang w:val="en-US"/>
        </w:rPr>
        <w:t>Supplier</w:t>
      </w:r>
      <w:r w:rsidR="00AF706F" w:rsidRPr="00AF706F">
        <w:rPr>
          <w:lang w:val="en-US"/>
        </w:rPr>
        <w:t xml:space="preserve"> is entitled to check for the entire duration of the contract whether the </w:t>
      </w:r>
      <w:r w:rsidR="00627E5C">
        <w:rPr>
          <w:lang w:val="en-US"/>
        </w:rPr>
        <w:t>Customer</w:t>
      </w:r>
      <w:r w:rsidR="00AF706F" w:rsidRPr="00AF706F">
        <w:rPr>
          <w:lang w:val="en-US"/>
        </w:rPr>
        <w:t>'s participation is of the required amount and quality.</w:t>
      </w:r>
    </w:p>
    <w:p w14:paraId="2D32506C" w14:textId="77777777" w:rsidR="00AF706F" w:rsidRPr="00AF706F" w:rsidRDefault="00AF706F" w:rsidP="00AF706F">
      <w:pPr>
        <w:rPr>
          <w:lang w:val="en-US"/>
        </w:rPr>
      </w:pPr>
    </w:p>
    <w:p w14:paraId="7E43FB19" w14:textId="77777777" w:rsidR="00AF706F" w:rsidRPr="00AF706F" w:rsidRDefault="00793EF2" w:rsidP="00AF706F">
      <w:pPr>
        <w:pStyle w:val="Heading2"/>
        <w:numPr>
          <w:ilvl w:val="1"/>
          <w:numId w:val="7"/>
        </w:numPr>
        <w:rPr>
          <w:lang w:val="en-US"/>
        </w:rPr>
      </w:pPr>
      <w:bookmarkStart w:id="58" w:name="_Toc55988324"/>
      <w:r>
        <w:rPr>
          <w:lang w:val="en-US"/>
        </w:rPr>
        <w:t>Termination</w:t>
      </w:r>
      <w:bookmarkEnd w:id="58"/>
    </w:p>
    <w:p w14:paraId="1104F34F" w14:textId="39BF2FB0" w:rsidR="00AF706F" w:rsidRDefault="00AF706F" w:rsidP="00AF706F">
      <w:pPr>
        <w:rPr>
          <w:lang w:val="en-US"/>
        </w:rPr>
      </w:pPr>
      <w:r w:rsidRPr="00AF706F">
        <w:rPr>
          <w:lang w:val="en-US"/>
        </w:rPr>
        <w:t xml:space="preserve">Regardless of the reason for termination of the contract, the </w:t>
      </w:r>
      <w:r w:rsidR="00627E5C">
        <w:rPr>
          <w:lang w:val="en-US"/>
        </w:rPr>
        <w:t>Customer</w:t>
      </w:r>
      <w:r w:rsidRPr="00AF706F">
        <w:rPr>
          <w:lang w:val="en-US"/>
        </w:rPr>
        <w:t xml:space="preserve"> is entitled to the services stated in requirement J7 (</w:t>
      </w:r>
      <w:r w:rsidR="00512736">
        <w:rPr>
          <w:lang w:val="en-US"/>
        </w:rPr>
        <w:t>extraction</w:t>
      </w:r>
      <w:r w:rsidRPr="00AF706F">
        <w:rPr>
          <w:lang w:val="en-US"/>
        </w:rPr>
        <w:t xml:space="preserve"> and documentation of data, etc.). </w:t>
      </w:r>
    </w:p>
    <w:p w14:paraId="5A614C6F" w14:textId="77777777" w:rsidR="007C7E8F" w:rsidRDefault="007C7E8F" w:rsidP="007C7E8F">
      <w:pPr>
        <w:rPr>
          <w:lang w:val="en-US"/>
        </w:rPr>
      </w:pPr>
    </w:p>
    <w:p w14:paraId="61BE35AF" w14:textId="77777777" w:rsidR="007C7E8F" w:rsidRPr="00AF706F" w:rsidRDefault="007C7E8F" w:rsidP="007C7E8F">
      <w:pPr>
        <w:rPr>
          <w:lang w:val="en-US"/>
        </w:rPr>
      </w:pPr>
      <w:r>
        <w:rPr>
          <w:lang w:val="en-US"/>
        </w:rPr>
        <w:t>(2) Further, the customer may choose the next supplier in the priority sequence without a new tender (see requirement B3-10).</w:t>
      </w:r>
    </w:p>
    <w:p w14:paraId="05F6CFAE" w14:textId="77777777" w:rsidR="00AF706F" w:rsidRPr="00AF706F" w:rsidRDefault="00AF706F" w:rsidP="00AF706F">
      <w:pPr>
        <w:rPr>
          <w:lang w:val="en-US"/>
        </w:rPr>
      </w:pPr>
    </w:p>
    <w:p w14:paraId="6889FF9B" w14:textId="77777777" w:rsidR="00AF706F" w:rsidRPr="00AF706F" w:rsidRDefault="00AF706F" w:rsidP="00AF706F">
      <w:pPr>
        <w:pStyle w:val="Heading2"/>
        <w:numPr>
          <w:ilvl w:val="1"/>
          <w:numId w:val="7"/>
        </w:numPr>
        <w:rPr>
          <w:lang w:val="en-US"/>
        </w:rPr>
      </w:pPr>
      <w:bookmarkStart w:id="59" w:name="_Toc526763920"/>
      <w:bookmarkStart w:id="60" w:name="_Toc526674947"/>
      <w:bookmarkStart w:id="61" w:name="_Toc55988325"/>
      <w:r w:rsidRPr="00AF706F">
        <w:rPr>
          <w:lang w:val="en-US"/>
        </w:rPr>
        <w:t>Termination</w:t>
      </w:r>
      <w:bookmarkEnd w:id="59"/>
      <w:bookmarkEnd w:id="60"/>
      <w:r w:rsidR="00793EF2">
        <w:rPr>
          <w:lang w:val="en-US"/>
        </w:rPr>
        <w:t xml:space="preserve"> at </w:t>
      </w:r>
      <w:r w:rsidRPr="00AF706F">
        <w:rPr>
          <w:lang w:val="en-US"/>
        </w:rPr>
        <w:t>POC</w:t>
      </w:r>
      <w:bookmarkEnd w:id="61"/>
    </w:p>
    <w:p w14:paraId="111FBC65" w14:textId="77777777" w:rsidR="00AF706F" w:rsidRPr="00AF706F" w:rsidRDefault="008C0AB5" w:rsidP="00AF706F">
      <w:pPr>
        <w:rPr>
          <w:lang w:val="en-US"/>
        </w:rPr>
      </w:pPr>
      <w:r>
        <w:rPr>
          <w:lang w:val="en-US"/>
        </w:rPr>
        <w:t>U</w:t>
      </w:r>
      <w:r w:rsidR="00512736">
        <w:rPr>
          <w:lang w:val="en-US"/>
        </w:rPr>
        <w:t xml:space="preserve">ntil </w:t>
      </w:r>
      <w:r>
        <w:rPr>
          <w:lang w:val="en-US"/>
        </w:rPr>
        <w:t xml:space="preserve">approval of </w:t>
      </w:r>
      <w:r w:rsidR="00512736">
        <w:rPr>
          <w:lang w:val="en-US"/>
        </w:rPr>
        <w:t>P</w:t>
      </w:r>
      <w:r>
        <w:rPr>
          <w:lang w:val="en-US"/>
        </w:rPr>
        <w:t>OC</w:t>
      </w:r>
      <w:r w:rsidR="00AF706F" w:rsidRPr="00AF706F">
        <w:rPr>
          <w:lang w:val="en-US"/>
        </w:rPr>
        <w:t xml:space="preserve">, </w:t>
      </w:r>
      <w:r>
        <w:rPr>
          <w:lang w:val="en-US"/>
        </w:rPr>
        <w:t xml:space="preserve">the </w:t>
      </w:r>
      <w:r w:rsidR="00627E5C">
        <w:rPr>
          <w:lang w:val="en-US"/>
        </w:rPr>
        <w:t>Customer</w:t>
      </w:r>
      <w:r>
        <w:rPr>
          <w:lang w:val="en-US"/>
        </w:rPr>
        <w:t xml:space="preserve"> may </w:t>
      </w:r>
      <w:r w:rsidR="00AF706F" w:rsidRPr="00AF706F">
        <w:rPr>
          <w:lang w:val="en-US"/>
        </w:rPr>
        <w:t>terminate this contract</w:t>
      </w:r>
      <w:r>
        <w:rPr>
          <w:lang w:val="en-US"/>
        </w:rPr>
        <w:t xml:space="preserve"> at any time</w:t>
      </w:r>
      <w:r w:rsidR="00AF706F" w:rsidRPr="00AF706F">
        <w:rPr>
          <w:lang w:val="en-US"/>
        </w:rPr>
        <w:t xml:space="preserve">. The </w:t>
      </w:r>
      <w:r w:rsidR="00512736">
        <w:rPr>
          <w:lang w:val="en-US"/>
        </w:rPr>
        <w:t xml:space="preserve">motivation for the </w:t>
      </w:r>
      <w:r w:rsidR="00AF706F" w:rsidRPr="00AF706F">
        <w:rPr>
          <w:lang w:val="en-US"/>
        </w:rPr>
        <w:t xml:space="preserve">termination must </w:t>
      </w:r>
      <w:r w:rsidR="00512736">
        <w:rPr>
          <w:lang w:val="en-US"/>
        </w:rPr>
        <w:t>be stated</w:t>
      </w:r>
      <w:r w:rsidR="00AF706F" w:rsidRPr="00AF706F">
        <w:rPr>
          <w:lang w:val="en-US"/>
        </w:rPr>
        <w:t>.</w:t>
      </w:r>
    </w:p>
    <w:p w14:paraId="098B356D" w14:textId="77777777" w:rsidR="00AF706F" w:rsidRPr="00AF706F" w:rsidRDefault="00AF706F" w:rsidP="00AF706F">
      <w:pPr>
        <w:rPr>
          <w:lang w:val="en-US"/>
        </w:rPr>
      </w:pPr>
    </w:p>
    <w:p w14:paraId="3C8D5C0F" w14:textId="615D88F2" w:rsidR="00AF706F" w:rsidRPr="00AF706F" w:rsidRDefault="00C1514D" w:rsidP="00AF706F">
      <w:pPr>
        <w:rPr>
          <w:lang w:val="en-US"/>
        </w:rPr>
      </w:pPr>
      <w:r>
        <w:rPr>
          <w:lang w:val="en-US"/>
        </w:rPr>
        <w:t xml:space="preserve">(2) </w:t>
      </w:r>
      <w:r w:rsidR="00AF706F" w:rsidRPr="00AF706F">
        <w:rPr>
          <w:lang w:val="en-US"/>
        </w:rPr>
        <w:t xml:space="preserve">If the </w:t>
      </w:r>
      <w:r w:rsidR="00627E5C">
        <w:rPr>
          <w:lang w:val="en-US"/>
        </w:rPr>
        <w:t>Customer</w:t>
      </w:r>
      <w:r w:rsidR="00AF706F" w:rsidRPr="00AF706F">
        <w:rPr>
          <w:lang w:val="en-US"/>
        </w:rPr>
        <w:t xml:space="preserve"> terminates the contract, the </w:t>
      </w:r>
      <w:r w:rsidR="00627E5C">
        <w:rPr>
          <w:lang w:val="en-US"/>
        </w:rPr>
        <w:t>Customer</w:t>
      </w:r>
      <w:r w:rsidR="00AF706F" w:rsidRPr="00AF706F">
        <w:rPr>
          <w:lang w:val="en-US"/>
        </w:rPr>
        <w:t xml:space="preserve"> will pay for the work performed by the </w:t>
      </w:r>
      <w:r w:rsidR="00627E5C">
        <w:rPr>
          <w:lang w:val="en-US"/>
        </w:rPr>
        <w:t>Supplier</w:t>
      </w:r>
      <w:r w:rsidR="00AF706F" w:rsidRPr="00AF706F">
        <w:rPr>
          <w:lang w:val="en-US"/>
        </w:rPr>
        <w:t xml:space="preserve"> until the date</w:t>
      </w:r>
      <w:r w:rsidR="00512736">
        <w:rPr>
          <w:lang w:val="en-US"/>
        </w:rPr>
        <w:t xml:space="preserve"> of notice</w:t>
      </w:r>
      <w:r w:rsidR="00AF706F" w:rsidRPr="00AF706F">
        <w:rPr>
          <w:lang w:val="en-US"/>
        </w:rPr>
        <w:t xml:space="preserve">, unless the </w:t>
      </w:r>
      <w:r w:rsidR="00627E5C">
        <w:rPr>
          <w:lang w:val="en-US"/>
        </w:rPr>
        <w:t>Supplier</w:t>
      </w:r>
      <w:r w:rsidR="00AF706F" w:rsidRPr="00AF706F">
        <w:rPr>
          <w:lang w:val="en-US"/>
        </w:rPr>
        <w:t xml:space="preserve"> knew or should have known that he would not be able to meet </w:t>
      </w:r>
      <w:r w:rsidR="00512736">
        <w:rPr>
          <w:lang w:val="en-US"/>
        </w:rPr>
        <w:t>the POC</w:t>
      </w:r>
      <w:r w:rsidR="00AF706F" w:rsidRPr="00AF706F">
        <w:rPr>
          <w:lang w:val="en-US"/>
        </w:rPr>
        <w:t xml:space="preserve">. The price is calculated according to the </w:t>
      </w:r>
      <w:r w:rsidR="00627E5C">
        <w:rPr>
          <w:lang w:val="en-US"/>
        </w:rPr>
        <w:t>Supplier</w:t>
      </w:r>
      <w:r w:rsidR="00AF706F" w:rsidRPr="00AF706F">
        <w:rPr>
          <w:lang w:val="en-US"/>
        </w:rPr>
        <w:t xml:space="preserve">'s usual tariffs and terms, but the </w:t>
      </w:r>
      <w:r w:rsidR="00B03373">
        <w:rPr>
          <w:lang w:val="en-US"/>
        </w:rPr>
        <w:t xml:space="preserve">total </w:t>
      </w:r>
      <w:r w:rsidR="00AF706F" w:rsidRPr="00AF706F">
        <w:rPr>
          <w:lang w:val="en-US"/>
        </w:rPr>
        <w:t xml:space="preserve">price cannot exceed the price stated in Appendix 2. Only if it is specifically agreed, </w:t>
      </w:r>
      <w:r w:rsidR="00512736">
        <w:rPr>
          <w:lang w:val="en-US"/>
        </w:rPr>
        <w:t xml:space="preserve">will </w:t>
      </w:r>
      <w:r w:rsidR="00AF706F" w:rsidRPr="00AF706F">
        <w:rPr>
          <w:lang w:val="en-US"/>
        </w:rPr>
        <w:t xml:space="preserve">the </w:t>
      </w:r>
      <w:r w:rsidR="00627E5C">
        <w:rPr>
          <w:lang w:val="en-US"/>
        </w:rPr>
        <w:t>Customer</w:t>
      </w:r>
      <w:r w:rsidR="00AF706F" w:rsidRPr="00AF706F">
        <w:rPr>
          <w:lang w:val="en-US"/>
        </w:rPr>
        <w:t xml:space="preserve"> pay</w:t>
      </w:r>
      <w:r w:rsidR="00512736">
        <w:rPr>
          <w:lang w:val="en-US"/>
        </w:rPr>
        <w:t xml:space="preserve"> for more than</w:t>
      </w:r>
      <w:r w:rsidR="00AF706F" w:rsidRPr="00AF706F">
        <w:rPr>
          <w:lang w:val="en-US"/>
        </w:rPr>
        <w:t xml:space="preserve"> the </w:t>
      </w:r>
      <w:r w:rsidR="00627E5C">
        <w:rPr>
          <w:lang w:val="en-US"/>
        </w:rPr>
        <w:t>Supplier</w:t>
      </w:r>
      <w:r w:rsidR="00AF706F" w:rsidRPr="00AF706F">
        <w:rPr>
          <w:lang w:val="en-US"/>
        </w:rPr>
        <w:t>'s work.</w:t>
      </w:r>
    </w:p>
    <w:p w14:paraId="16116D8A" w14:textId="77777777" w:rsidR="00AF706F" w:rsidRPr="00AF706F" w:rsidRDefault="00AF706F" w:rsidP="00AF706F">
      <w:pPr>
        <w:rPr>
          <w:lang w:val="en-US"/>
        </w:rPr>
      </w:pPr>
    </w:p>
    <w:p w14:paraId="35A4028D" w14:textId="12A4D9F1" w:rsidR="00AF706F" w:rsidRPr="00AF706F" w:rsidRDefault="00C1514D" w:rsidP="00AF706F">
      <w:pPr>
        <w:rPr>
          <w:lang w:val="en-US"/>
        </w:rPr>
      </w:pPr>
      <w:r>
        <w:rPr>
          <w:lang w:val="en-US"/>
        </w:rPr>
        <w:t xml:space="preserve">(3) </w:t>
      </w:r>
      <w:r w:rsidR="00AF706F" w:rsidRPr="00AF706F">
        <w:rPr>
          <w:lang w:val="en-US"/>
        </w:rPr>
        <w:t xml:space="preserve">The </w:t>
      </w:r>
      <w:r w:rsidR="00627E5C">
        <w:rPr>
          <w:lang w:val="en-US"/>
        </w:rPr>
        <w:t>Supplier</w:t>
      </w:r>
      <w:r w:rsidR="00AF706F" w:rsidRPr="00AF706F">
        <w:rPr>
          <w:lang w:val="en-US"/>
        </w:rPr>
        <w:t xml:space="preserve"> may, until POC is approved by the </w:t>
      </w:r>
      <w:r w:rsidR="00627E5C">
        <w:rPr>
          <w:lang w:val="en-US"/>
        </w:rPr>
        <w:t>Customer</w:t>
      </w:r>
      <w:r w:rsidR="00AF706F" w:rsidRPr="00AF706F">
        <w:rPr>
          <w:lang w:val="en-US"/>
        </w:rPr>
        <w:t xml:space="preserve">, terminate this contract. </w:t>
      </w:r>
      <w:r w:rsidR="008C0AB5" w:rsidRPr="00AF706F">
        <w:rPr>
          <w:lang w:val="en-US"/>
        </w:rPr>
        <w:t xml:space="preserve">The </w:t>
      </w:r>
      <w:r w:rsidR="008C0AB5">
        <w:rPr>
          <w:lang w:val="en-US"/>
        </w:rPr>
        <w:t xml:space="preserve">motivation for the </w:t>
      </w:r>
      <w:r w:rsidR="008C0AB5" w:rsidRPr="00AF706F">
        <w:rPr>
          <w:lang w:val="en-US"/>
        </w:rPr>
        <w:t xml:space="preserve">termination must </w:t>
      </w:r>
      <w:r w:rsidR="008C0AB5">
        <w:rPr>
          <w:lang w:val="en-US"/>
        </w:rPr>
        <w:t>be stated</w:t>
      </w:r>
      <w:r w:rsidR="008C0AB5" w:rsidRPr="00AF706F">
        <w:rPr>
          <w:lang w:val="en-US"/>
        </w:rPr>
        <w:t>.</w:t>
      </w:r>
      <w:r w:rsidR="008C0AB5">
        <w:rPr>
          <w:lang w:val="en-US"/>
        </w:rPr>
        <w:t xml:space="preserve"> </w:t>
      </w:r>
      <w:r w:rsidR="00AF706F" w:rsidRPr="00AF706F">
        <w:rPr>
          <w:lang w:val="en-US"/>
        </w:rPr>
        <w:t xml:space="preserve">The </w:t>
      </w:r>
      <w:r w:rsidR="00627E5C">
        <w:rPr>
          <w:lang w:val="en-US"/>
        </w:rPr>
        <w:t>Supplier</w:t>
      </w:r>
      <w:r w:rsidR="00AF706F" w:rsidRPr="00AF706F">
        <w:rPr>
          <w:lang w:val="en-US"/>
        </w:rPr>
        <w:t xml:space="preserve"> can not claim payment and does not pay compensation to the </w:t>
      </w:r>
      <w:r w:rsidR="00627E5C">
        <w:rPr>
          <w:lang w:val="en-US"/>
        </w:rPr>
        <w:t>Customer</w:t>
      </w:r>
      <w:r w:rsidR="00AF706F" w:rsidRPr="00AF706F">
        <w:rPr>
          <w:lang w:val="en-US"/>
        </w:rPr>
        <w:t>.</w:t>
      </w:r>
    </w:p>
    <w:p w14:paraId="7002B6A2" w14:textId="77777777" w:rsidR="00AF706F" w:rsidRPr="00AF706F" w:rsidRDefault="00AF706F" w:rsidP="00AF706F">
      <w:pPr>
        <w:rPr>
          <w:lang w:val="en-US"/>
        </w:rPr>
      </w:pPr>
    </w:p>
    <w:p w14:paraId="332555C5" w14:textId="77777777" w:rsidR="00AF706F" w:rsidRPr="00AF706F" w:rsidRDefault="008C0AB5" w:rsidP="00AF706F">
      <w:pPr>
        <w:pStyle w:val="Heading1"/>
        <w:numPr>
          <w:ilvl w:val="0"/>
          <w:numId w:val="7"/>
        </w:numPr>
        <w:rPr>
          <w:lang w:val="en-US"/>
        </w:rPr>
      </w:pPr>
      <w:bookmarkStart w:id="62" w:name="_Toc55988326"/>
      <w:r>
        <w:rPr>
          <w:lang w:val="en-US"/>
        </w:rPr>
        <w:t>Breach of contract</w:t>
      </w:r>
      <w:bookmarkEnd w:id="62"/>
    </w:p>
    <w:p w14:paraId="3A583637" w14:textId="77777777" w:rsidR="00AF706F" w:rsidRPr="00AF706F" w:rsidRDefault="008C0AB5" w:rsidP="00AF706F">
      <w:pPr>
        <w:rPr>
          <w:lang w:val="en-US"/>
        </w:rPr>
      </w:pPr>
      <w:r>
        <w:rPr>
          <w:lang w:val="en-US"/>
        </w:rPr>
        <w:t>Breach of contract occurs</w:t>
      </w:r>
      <w:r w:rsidR="00AF706F" w:rsidRPr="00AF706F">
        <w:rPr>
          <w:lang w:val="en-US"/>
        </w:rPr>
        <w:t xml:space="preserve"> if one of the parties fails to comply with the terms of the contract, </w:t>
      </w:r>
      <w:r w:rsidR="007968AD">
        <w:rPr>
          <w:lang w:val="en-US"/>
        </w:rPr>
        <w:t>e.g.</w:t>
      </w:r>
      <w:r w:rsidR="00AF706F" w:rsidRPr="00AF706F">
        <w:rPr>
          <w:lang w:val="en-US"/>
        </w:rPr>
        <w:t xml:space="preserve"> </w:t>
      </w:r>
      <w:r>
        <w:rPr>
          <w:lang w:val="en-US"/>
        </w:rPr>
        <w:t>significant defects</w:t>
      </w:r>
      <w:r w:rsidR="00AF706F" w:rsidRPr="00AF706F">
        <w:rPr>
          <w:lang w:val="en-US"/>
        </w:rPr>
        <w:t xml:space="preserve"> that the </w:t>
      </w:r>
      <w:r w:rsidR="00627E5C">
        <w:rPr>
          <w:lang w:val="en-US"/>
        </w:rPr>
        <w:t>Supplier</w:t>
      </w:r>
      <w:r w:rsidR="00AF706F" w:rsidRPr="00AF706F">
        <w:rPr>
          <w:lang w:val="en-US"/>
        </w:rPr>
        <w:t xml:space="preserve"> </w:t>
      </w:r>
      <w:r w:rsidR="004D4858" w:rsidRPr="00AF706F">
        <w:rPr>
          <w:lang w:val="en-US"/>
        </w:rPr>
        <w:t>cannot</w:t>
      </w:r>
      <w:r w:rsidR="00AF706F" w:rsidRPr="00AF706F">
        <w:rPr>
          <w:lang w:val="en-US"/>
        </w:rPr>
        <w:t xml:space="preserve"> </w:t>
      </w:r>
      <w:r w:rsidR="00C56597" w:rsidRPr="00AF706F">
        <w:rPr>
          <w:lang w:val="en-US"/>
        </w:rPr>
        <w:t>re</w:t>
      </w:r>
      <w:r w:rsidR="00C56597">
        <w:rPr>
          <w:lang w:val="en-US"/>
        </w:rPr>
        <w:t>medy,</w:t>
      </w:r>
      <w:r w:rsidR="00AF706F" w:rsidRPr="00AF706F">
        <w:rPr>
          <w:lang w:val="en-US"/>
        </w:rPr>
        <w:t xml:space="preserve"> </w:t>
      </w:r>
      <w:r>
        <w:rPr>
          <w:lang w:val="en-US"/>
        </w:rPr>
        <w:t>d</w:t>
      </w:r>
      <w:r w:rsidR="00AF706F" w:rsidRPr="00AF706F">
        <w:rPr>
          <w:lang w:val="en-US"/>
        </w:rPr>
        <w:t xml:space="preserve">eliveries or partial deliveries that </w:t>
      </w:r>
      <w:r w:rsidR="004D4858" w:rsidRPr="00AF706F">
        <w:rPr>
          <w:lang w:val="en-US"/>
        </w:rPr>
        <w:t>cannot</w:t>
      </w:r>
      <w:r w:rsidR="00AF706F" w:rsidRPr="00AF706F">
        <w:rPr>
          <w:lang w:val="en-US"/>
        </w:rPr>
        <w:t xml:space="preserve"> be approved on time</w:t>
      </w:r>
      <w:r>
        <w:rPr>
          <w:lang w:val="en-US"/>
        </w:rPr>
        <w:t>,</w:t>
      </w:r>
      <w:r w:rsidR="00AF706F" w:rsidRPr="00AF706F">
        <w:rPr>
          <w:lang w:val="en-US"/>
        </w:rPr>
        <w:t xml:space="preserve"> or one of the parties </w:t>
      </w:r>
      <w:r w:rsidR="004D4858">
        <w:rPr>
          <w:lang w:val="en-US"/>
        </w:rPr>
        <w:t xml:space="preserve">not </w:t>
      </w:r>
      <w:r>
        <w:rPr>
          <w:lang w:val="en-US"/>
        </w:rPr>
        <w:t>provid</w:t>
      </w:r>
      <w:r w:rsidR="004D4858">
        <w:rPr>
          <w:lang w:val="en-US"/>
        </w:rPr>
        <w:t xml:space="preserve">ing </w:t>
      </w:r>
      <w:r w:rsidR="007968AD">
        <w:rPr>
          <w:lang w:val="en-US"/>
        </w:rPr>
        <w:t>adequate</w:t>
      </w:r>
      <w:r w:rsidR="00AF706F" w:rsidRPr="00AF706F">
        <w:rPr>
          <w:lang w:val="en-US"/>
        </w:rPr>
        <w:t xml:space="preserve"> staffing.</w:t>
      </w:r>
    </w:p>
    <w:p w14:paraId="6524B90A" w14:textId="77777777" w:rsidR="00AF706F" w:rsidRPr="00AF706F" w:rsidRDefault="00AF706F" w:rsidP="00AF706F">
      <w:pPr>
        <w:rPr>
          <w:lang w:val="en-US"/>
        </w:rPr>
      </w:pPr>
    </w:p>
    <w:p w14:paraId="4CDBA566" w14:textId="10C62EA1" w:rsidR="00AF706F" w:rsidRPr="00AF706F" w:rsidRDefault="00C1514D" w:rsidP="00AF706F">
      <w:pPr>
        <w:rPr>
          <w:lang w:val="en-US"/>
        </w:rPr>
      </w:pPr>
      <w:r>
        <w:rPr>
          <w:lang w:val="en-US"/>
        </w:rPr>
        <w:t xml:space="preserve">(2) </w:t>
      </w:r>
      <w:r w:rsidR="00AF706F" w:rsidRPr="00AF706F">
        <w:rPr>
          <w:lang w:val="en-US"/>
        </w:rPr>
        <w:t xml:space="preserve">The parties must notify each other in writing as soon as they find that a breach has occurred or will </w:t>
      </w:r>
      <w:r w:rsidR="007968AD">
        <w:rPr>
          <w:lang w:val="en-US"/>
        </w:rPr>
        <w:t>occur</w:t>
      </w:r>
      <w:r w:rsidR="00AF706F" w:rsidRPr="00AF706F">
        <w:rPr>
          <w:lang w:val="en-US"/>
        </w:rPr>
        <w:t>. The counterpart must have</w:t>
      </w:r>
      <w:r w:rsidR="004D4858">
        <w:rPr>
          <w:lang w:val="en-US"/>
        </w:rPr>
        <w:t xml:space="preserve"> the opportunity to rectify the issue</w:t>
      </w:r>
      <w:r w:rsidR="00AF706F" w:rsidRPr="00AF706F">
        <w:rPr>
          <w:lang w:val="en-US"/>
        </w:rPr>
        <w:t xml:space="preserve"> with</w:t>
      </w:r>
      <w:r w:rsidR="004D4858">
        <w:rPr>
          <w:lang w:val="en-US"/>
        </w:rPr>
        <w:t>in</w:t>
      </w:r>
      <w:r w:rsidR="00AF706F" w:rsidRPr="00AF706F">
        <w:rPr>
          <w:lang w:val="en-US"/>
        </w:rPr>
        <w:t xml:space="preserve"> a reasonable period.</w:t>
      </w:r>
    </w:p>
    <w:p w14:paraId="2165220F" w14:textId="77777777" w:rsidR="00AF706F" w:rsidRPr="00AF706F" w:rsidRDefault="00AF706F" w:rsidP="00AF706F">
      <w:pPr>
        <w:rPr>
          <w:lang w:val="en-US"/>
        </w:rPr>
      </w:pPr>
    </w:p>
    <w:p w14:paraId="3FD8516C" w14:textId="77777777" w:rsidR="00AF706F" w:rsidRPr="00AF706F" w:rsidRDefault="004D4858" w:rsidP="00AF706F">
      <w:pPr>
        <w:pStyle w:val="Heading2"/>
        <w:numPr>
          <w:ilvl w:val="1"/>
          <w:numId w:val="7"/>
        </w:numPr>
        <w:rPr>
          <w:lang w:val="en-US"/>
        </w:rPr>
      </w:pPr>
      <w:bookmarkStart w:id="63" w:name="_Toc526763922"/>
      <w:bookmarkStart w:id="64" w:name="_Toc526674949"/>
      <w:bookmarkStart w:id="65" w:name="_Toc476632798"/>
      <w:bookmarkStart w:id="66" w:name="_Toc440441892"/>
      <w:bookmarkStart w:id="67" w:name="_Toc55988327"/>
      <w:r>
        <w:rPr>
          <w:lang w:val="en-US"/>
        </w:rPr>
        <w:t>Other breaches</w:t>
      </w:r>
      <w:bookmarkEnd w:id="63"/>
      <w:bookmarkEnd w:id="64"/>
      <w:bookmarkEnd w:id="65"/>
      <w:bookmarkEnd w:id="66"/>
      <w:bookmarkEnd w:id="67"/>
    </w:p>
    <w:p w14:paraId="68B86A02" w14:textId="77777777" w:rsidR="00AF706F" w:rsidRPr="00AF706F" w:rsidRDefault="00AF706F" w:rsidP="00AF706F">
      <w:pPr>
        <w:rPr>
          <w:lang w:val="en-US"/>
        </w:rPr>
      </w:pPr>
      <w:r w:rsidRPr="00AF706F">
        <w:rPr>
          <w:lang w:val="en-US"/>
        </w:rPr>
        <w:t>In the</w:t>
      </w:r>
      <w:r w:rsidR="004D4858">
        <w:rPr>
          <w:lang w:val="en-US"/>
        </w:rPr>
        <w:t xml:space="preserve"> event that the </w:t>
      </w:r>
      <w:r w:rsidR="00627E5C">
        <w:rPr>
          <w:lang w:val="en-US"/>
        </w:rPr>
        <w:t>Supplier</w:t>
      </w:r>
      <w:r w:rsidRPr="00AF706F">
        <w:rPr>
          <w:lang w:val="en-US"/>
        </w:rPr>
        <w:t xml:space="preserve"> in any other way endangers the timely completion of the </w:t>
      </w:r>
      <w:r w:rsidR="004D4858">
        <w:rPr>
          <w:lang w:val="en-US"/>
        </w:rPr>
        <w:t>c</w:t>
      </w:r>
      <w:r w:rsidRPr="00AF706F">
        <w:rPr>
          <w:lang w:val="en-US"/>
        </w:rPr>
        <w:t>ontract, e</w:t>
      </w:r>
      <w:r w:rsidR="004D4858">
        <w:rPr>
          <w:lang w:val="en-US"/>
        </w:rPr>
        <w:t>.</w:t>
      </w:r>
      <w:r w:rsidRPr="00AF706F">
        <w:rPr>
          <w:lang w:val="en-US"/>
        </w:rPr>
        <w:t xml:space="preserve">g. </w:t>
      </w:r>
      <w:r w:rsidR="004D4858">
        <w:rPr>
          <w:lang w:val="en-US"/>
        </w:rPr>
        <w:t>d</w:t>
      </w:r>
      <w:r w:rsidRPr="00AF706F">
        <w:rPr>
          <w:lang w:val="en-US"/>
        </w:rPr>
        <w:t xml:space="preserve">ue to the </w:t>
      </w:r>
      <w:r w:rsidR="00627E5C">
        <w:rPr>
          <w:lang w:val="en-US"/>
        </w:rPr>
        <w:t>Supplier</w:t>
      </w:r>
      <w:r w:rsidRPr="00AF706F">
        <w:rPr>
          <w:lang w:val="en-US"/>
        </w:rPr>
        <w:t xml:space="preserve">'s or a subcontractor's suspension of payments, bankruptcy, termination of business or equivalent, the </w:t>
      </w:r>
      <w:r w:rsidR="00627E5C">
        <w:rPr>
          <w:lang w:val="en-US"/>
        </w:rPr>
        <w:t>Customer</w:t>
      </w:r>
      <w:r w:rsidRPr="00AF706F">
        <w:rPr>
          <w:lang w:val="en-US"/>
        </w:rPr>
        <w:t xml:space="preserve"> </w:t>
      </w:r>
      <w:r w:rsidR="005C38FD">
        <w:rPr>
          <w:lang w:val="en-US"/>
        </w:rPr>
        <w:t>can</w:t>
      </w:r>
      <w:r w:rsidRPr="00AF706F">
        <w:rPr>
          <w:lang w:val="en-US"/>
        </w:rPr>
        <w:t xml:space="preserve"> terminate the contract or demand </w:t>
      </w:r>
      <w:r w:rsidR="007968AD">
        <w:rPr>
          <w:lang w:val="en-US"/>
        </w:rPr>
        <w:t xml:space="preserve">the necessary </w:t>
      </w:r>
      <w:r w:rsidR="00113547">
        <w:rPr>
          <w:lang w:val="en-US"/>
        </w:rPr>
        <w:t>warranty</w:t>
      </w:r>
      <w:r w:rsidRPr="00AF706F">
        <w:rPr>
          <w:lang w:val="en-US"/>
        </w:rPr>
        <w:t>.</w:t>
      </w:r>
    </w:p>
    <w:p w14:paraId="05C7BD66" w14:textId="77777777" w:rsidR="00AF706F" w:rsidRPr="00AF706F" w:rsidRDefault="00AF706F" w:rsidP="00AF706F">
      <w:pPr>
        <w:rPr>
          <w:lang w:val="en-US"/>
        </w:rPr>
      </w:pPr>
    </w:p>
    <w:p w14:paraId="5AB9B065" w14:textId="77777777" w:rsidR="00AF706F" w:rsidRPr="00AF706F" w:rsidRDefault="00113547" w:rsidP="00AF706F">
      <w:pPr>
        <w:pStyle w:val="Heading2"/>
        <w:numPr>
          <w:ilvl w:val="1"/>
          <w:numId w:val="7"/>
        </w:numPr>
        <w:rPr>
          <w:lang w:val="en-US"/>
        </w:rPr>
      </w:pPr>
      <w:bookmarkStart w:id="68" w:name="_Toc526763925"/>
      <w:bookmarkStart w:id="69" w:name="_Toc526674952"/>
      <w:bookmarkStart w:id="70" w:name="_Toc476632799"/>
      <w:bookmarkStart w:id="71" w:name="_Toc440441893"/>
      <w:bookmarkStart w:id="72" w:name="_Toc55988328"/>
      <w:r>
        <w:rPr>
          <w:lang w:val="en-US"/>
        </w:rPr>
        <w:t>T</w:t>
      </w:r>
      <w:r w:rsidR="00AF706F" w:rsidRPr="00AF706F">
        <w:rPr>
          <w:lang w:val="en-US"/>
        </w:rPr>
        <w:t xml:space="preserve">he </w:t>
      </w:r>
      <w:r w:rsidR="00627E5C">
        <w:rPr>
          <w:lang w:val="en-US"/>
        </w:rPr>
        <w:t>Customer</w:t>
      </w:r>
      <w:bookmarkEnd w:id="68"/>
      <w:bookmarkEnd w:id="69"/>
      <w:bookmarkEnd w:id="70"/>
      <w:bookmarkEnd w:id="71"/>
      <w:r>
        <w:rPr>
          <w:lang w:val="en-US"/>
        </w:rPr>
        <w:t>’s issues</w:t>
      </w:r>
      <w:bookmarkEnd w:id="72"/>
    </w:p>
    <w:p w14:paraId="20B0F154" w14:textId="77777777" w:rsidR="00AF706F" w:rsidRPr="00AF706F" w:rsidRDefault="00AF706F" w:rsidP="00AF706F">
      <w:pPr>
        <w:rPr>
          <w:lang w:val="en-US"/>
        </w:rPr>
      </w:pPr>
      <w:r w:rsidRPr="00AF706F">
        <w:rPr>
          <w:lang w:val="en-US"/>
        </w:rPr>
        <w:t xml:space="preserve">The </w:t>
      </w:r>
      <w:r w:rsidR="00627E5C">
        <w:rPr>
          <w:lang w:val="en-US"/>
        </w:rPr>
        <w:t>Supplier</w:t>
      </w:r>
      <w:r w:rsidRPr="00AF706F">
        <w:rPr>
          <w:lang w:val="en-US"/>
        </w:rPr>
        <w:t xml:space="preserve"> is not responsible for any </w:t>
      </w:r>
      <w:r w:rsidR="00113547">
        <w:rPr>
          <w:lang w:val="en-US"/>
        </w:rPr>
        <w:t>issues</w:t>
      </w:r>
      <w:r w:rsidRPr="00AF706F">
        <w:rPr>
          <w:lang w:val="en-US"/>
        </w:rPr>
        <w:t xml:space="preserve"> caused by the </w:t>
      </w:r>
      <w:r w:rsidR="00627E5C">
        <w:rPr>
          <w:lang w:val="en-US"/>
        </w:rPr>
        <w:t>Customer</w:t>
      </w:r>
      <w:r w:rsidRPr="00AF706F">
        <w:rPr>
          <w:lang w:val="en-US"/>
        </w:rPr>
        <w:t xml:space="preserve"> or</w:t>
      </w:r>
      <w:r w:rsidR="00113547">
        <w:rPr>
          <w:lang w:val="en-US"/>
        </w:rPr>
        <w:t xml:space="preserve"> a</w:t>
      </w:r>
      <w:r w:rsidRPr="00AF706F">
        <w:rPr>
          <w:lang w:val="en-US"/>
        </w:rPr>
        <w:t xml:space="preserve"> third party for whom the </w:t>
      </w:r>
      <w:r w:rsidR="00627E5C">
        <w:rPr>
          <w:lang w:val="en-US"/>
        </w:rPr>
        <w:t>Customer</w:t>
      </w:r>
      <w:r w:rsidRPr="00AF706F">
        <w:rPr>
          <w:lang w:val="en-US"/>
        </w:rPr>
        <w:t xml:space="preserve"> carries the risk</w:t>
      </w:r>
      <w:r w:rsidR="00113547">
        <w:rPr>
          <w:lang w:val="en-US"/>
        </w:rPr>
        <w:t>,</w:t>
      </w:r>
      <w:r w:rsidRPr="00AF706F">
        <w:rPr>
          <w:lang w:val="en-US"/>
        </w:rPr>
        <w:t xml:space="preserve"> or that the </w:t>
      </w:r>
      <w:r w:rsidR="00627E5C">
        <w:rPr>
          <w:lang w:val="en-US"/>
        </w:rPr>
        <w:t>Customer</w:t>
      </w:r>
      <w:r w:rsidRPr="00AF706F">
        <w:rPr>
          <w:lang w:val="en-US"/>
        </w:rPr>
        <w:t xml:space="preserve"> has used the system in violation of the </w:t>
      </w:r>
      <w:r w:rsidR="00113547">
        <w:rPr>
          <w:lang w:val="en-US"/>
        </w:rPr>
        <w:t>enclosed</w:t>
      </w:r>
      <w:r w:rsidRPr="00AF706F">
        <w:rPr>
          <w:lang w:val="en-US"/>
        </w:rPr>
        <w:t xml:space="preserve"> documentation.</w:t>
      </w:r>
    </w:p>
    <w:p w14:paraId="3F26E6CD" w14:textId="77777777" w:rsidR="00AF706F" w:rsidRPr="00AF706F" w:rsidRDefault="00AF706F" w:rsidP="00AF706F">
      <w:pPr>
        <w:rPr>
          <w:lang w:val="en-US"/>
        </w:rPr>
      </w:pPr>
    </w:p>
    <w:p w14:paraId="527124A8" w14:textId="3C277806" w:rsidR="00AF706F" w:rsidRPr="00AF706F" w:rsidRDefault="00C1514D" w:rsidP="00AF706F">
      <w:pPr>
        <w:rPr>
          <w:lang w:val="en-US"/>
        </w:rPr>
      </w:pPr>
      <w:r>
        <w:rPr>
          <w:lang w:val="en-US"/>
        </w:rPr>
        <w:t xml:space="preserve">(2) </w:t>
      </w:r>
      <w:r w:rsidR="00AF706F" w:rsidRPr="00AF706F">
        <w:rPr>
          <w:lang w:val="en-US"/>
        </w:rPr>
        <w:t xml:space="preserve">If payment is </w:t>
      </w:r>
      <w:r w:rsidR="00113547">
        <w:rPr>
          <w:lang w:val="en-US"/>
        </w:rPr>
        <w:t>delayed due to</w:t>
      </w:r>
      <w:r w:rsidR="00AF706F" w:rsidRPr="00AF706F">
        <w:rPr>
          <w:lang w:val="en-US"/>
        </w:rPr>
        <w:t xml:space="preserve"> the </w:t>
      </w:r>
      <w:r w:rsidR="00627E5C">
        <w:rPr>
          <w:lang w:val="en-US"/>
        </w:rPr>
        <w:t>Customer</w:t>
      </w:r>
      <w:r w:rsidR="00113547">
        <w:rPr>
          <w:lang w:val="en-US"/>
        </w:rPr>
        <w:t xml:space="preserve"> only</w:t>
      </w:r>
      <w:r w:rsidR="00AF706F" w:rsidRPr="00AF706F">
        <w:rPr>
          <w:lang w:val="en-US"/>
        </w:rPr>
        <w:t xml:space="preserve">, the </w:t>
      </w:r>
      <w:r w:rsidR="00627E5C">
        <w:rPr>
          <w:lang w:val="en-US"/>
        </w:rPr>
        <w:t>Supplier</w:t>
      </w:r>
      <w:r w:rsidR="00AF706F" w:rsidRPr="00AF706F">
        <w:rPr>
          <w:lang w:val="en-US"/>
        </w:rPr>
        <w:t xml:space="preserve"> is entitled to interest on the </w:t>
      </w:r>
      <w:r w:rsidR="00113547">
        <w:rPr>
          <w:lang w:val="en-US"/>
        </w:rPr>
        <w:t>payment</w:t>
      </w:r>
      <w:r w:rsidR="00AF706F" w:rsidRPr="00AF706F">
        <w:rPr>
          <w:lang w:val="en-US"/>
        </w:rPr>
        <w:t xml:space="preserve"> in accordance with the Interest Act until payment is made.</w:t>
      </w:r>
    </w:p>
    <w:p w14:paraId="5998273B" w14:textId="77777777" w:rsidR="00AF706F" w:rsidRPr="00AF706F" w:rsidRDefault="00AF706F" w:rsidP="00AF706F">
      <w:pPr>
        <w:rPr>
          <w:lang w:val="en-US"/>
        </w:rPr>
      </w:pPr>
    </w:p>
    <w:p w14:paraId="3D25F958" w14:textId="77777777" w:rsidR="00AF706F" w:rsidRPr="00AF706F" w:rsidRDefault="00AF706F" w:rsidP="00AF706F">
      <w:pPr>
        <w:pStyle w:val="Heading2"/>
        <w:numPr>
          <w:ilvl w:val="1"/>
          <w:numId w:val="7"/>
        </w:numPr>
        <w:rPr>
          <w:lang w:val="en-US"/>
        </w:rPr>
      </w:pPr>
      <w:bookmarkStart w:id="73" w:name="_Toc526763924"/>
      <w:bookmarkStart w:id="74" w:name="_Toc526674951"/>
      <w:bookmarkStart w:id="75" w:name="_Toc55988329"/>
      <w:r w:rsidRPr="00AF706F">
        <w:rPr>
          <w:lang w:val="en-US"/>
        </w:rPr>
        <w:t xml:space="preserve">Expected </w:t>
      </w:r>
      <w:bookmarkEnd w:id="73"/>
      <w:bookmarkEnd w:id="74"/>
      <w:r w:rsidR="00113547">
        <w:rPr>
          <w:lang w:val="en-US"/>
        </w:rPr>
        <w:t>breach</w:t>
      </w:r>
      <w:bookmarkEnd w:id="75"/>
    </w:p>
    <w:p w14:paraId="74DB88EC" w14:textId="77777777" w:rsidR="00AF706F" w:rsidRPr="00AF706F" w:rsidRDefault="00AF706F" w:rsidP="00AF706F">
      <w:pPr>
        <w:rPr>
          <w:lang w:val="en-US"/>
        </w:rPr>
      </w:pPr>
      <w:r w:rsidRPr="00AF706F">
        <w:rPr>
          <w:lang w:val="en-US"/>
        </w:rPr>
        <w:t xml:space="preserve">In accordance with Danish law, the parties may apply defaulting </w:t>
      </w:r>
      <w:r w:rsidR="00C56597">
        <w:rPr>
          <w:lang w:val="en-US"/>
        </w:rPr>
        <w:t>actions</w:t>
      </w:r>
      <w:r w:rsidRPr="00AF706F">
        <w:rPr>
          <w:lang w:val="en-US"/>
        </w:rPr>
        <w:t xml:space="preserve"> when it becomes clear that a breach is inevitable.</w:t>
      </w:r>
    </w:p>
    <w:p w14:paraId="2520AB6A" w14:textId="77777777" w:rsidR="00AF706F" w:rsidRPr="00AF706F" w:rsidRDefault="00AF706F" w:rsidP="00AF706F">
      <w:pPr>
        <w:rPr>
          <w:lang w:val="en-US"/>
        </w:rPr>
      </w:pPr>
    </w:p>
    <w:p w14:paraId="715CC7B7" w14:textId="77777777" w:rsidR="00AF706F" w:rsidRPr="00AF706F" w:rsidRDefault="00AF706F" w:rsidP="00AF706F">
      <w:pPr>
        <w:pStyle w:val="Heading2"/>
        <w:numPr>
          <w:ilvl w:val="1"/>
          <w:numId w:val="7"/>
        </w:numPr>
        <w:rPr>
          <w:lang w:val="en-US"/>
        </w:rPr>
      </w:pPr>
      <w:bookmarkStart w:id="76" w:name="_Toc526763923"/>
      <w:bookmarkStart w:id="77" w:name="_Toc526674950"/>
      <w:bookmarkStart w:id="78" w:name="_Toc476632797"/>
      <w:bookmarkStart w:id="79" w:name="_Toc440441889"/>
      <w:bookmarkStart w:id="80" w:name="_Toc55988330"/>
      <w:r w:rsidRPr="00AF706F">
        <w:rPr>
          <w:lang w:val="en-US"/>
        </w:rPr>
        <w:t xml:space="preserve">Customer's </w:t>
      </w:r>
      <w:r w:rsidR="000F6C95">
        <w:rPr>
          <w:lang w:val="en-US"/>
        </w:rPr>
        <w:t xml:space="preserve">rights at </w:t>
      </w:r>
      <w:r w:rsidRPr="00AF706F">
        <w:rPr>
          <w:lang w:val="en-US"/>
        </w:rPr>
        <w:t>breach</w:t>
      </w:r>
      <w:bookmarkEnd w:id="76"/>
      <w:bookmarkEnd w:id="77"/>
      <w:bookmarkEnd w:id="78"/>
      <w:bookmarkEnd w:id="79"/>
      <w:bookmarkEnd w:id="80"/>
    </w:p>
    <w:p w14:paraId="0F6698E4" w14:textId="77777777" w:rsidR="00AF706F" w:rsidRPr="00AF706F" w:rsidRDefault="00AF706F" w:rsidP="00AF706F">
      <w:pPr>
        <w:rPr>
          <w:lang w:val="en-US"/>
        </w:rPr>
      </w:pPr>
      <w:r w:rsidRPr="00AF706F">
        <w:rPr>
          <w:lang w:val="en-US"/>
        </w:rPr>
        <w:t xml:space="preserve">If the </w:t>
      </w:r>
      <w:r w:rsidR="00627E5C">
        <w:rPr>
          <w:lang w:val="en-US"/>
        </w:rPr>
        <w:t>Supplier</w:t>
      </w:r>
      <w:r w:rsidRPr="00AF706F">
        <w:rPr>
          <w:lang w:val="en-US"/>
        </w:rPr>
        <w:t xml:space="preserve"> is unable to meet the agreed service targets, the </w:t>
      </w:r>
      <w:r w:rsidR="00627E5C">
        <w:rPr>
          <w:lang w:val="en-US"/>
        </w:rPr>
        <w:t>Supplier</w:t>
      </w:r>
      <w:r w:rsidRPr="00AF706F">
        <w:rPr>
          <w:lang w:val="en-US"/>
        </w:rPr>
        <w:t xml:space="preserve"> </w:t>
      </w:r>
      <w:r w:rsidR="000F6C95">
        <w:rPr>
          <w:lang w:val="en-US"/>
        </w:rPr>
        <w:t>must pay a penalty</w:t>
      </w:r>
      <w:r w:rsidRPr="00AF706F">
        <w:rPr>
          <w:lang w:val="en-US"/>
        </w:rPr>
        <w:t xml:space="preserve"> calculated as described in Appendix 2.</w:t>
      </w:r>
    </w:p>
    <w:p w14:paraId="6E041B66" w14:textId="77777777" w:rsidR="00AF706F" w:rsidRPr="00AF706F" w:rsidRDefault="00AF706F" w:rsidP="00AF706F">
      <w:pPr>
        <w:rPr>
          <w:lang w:val="en-US"/>
        </w:rPr>
      </w:pPr>
    </w:p>
    <w:p w14:paraId="2E9BF737" w14:textId="3970C5D1" w:rsidR="00AF706F" w:rsidRPr="00AF706F" w:rsidRDefault="00C1514D" w:rsidP="00AF706F">
      <w:pPr>
        <w:rPr>
          <w:lang w:val="en-US"/>
        </w:rPr>
      </w:pPr>
      <w:r>
        <w:rPr>
          <w:lang w:val="en-US"/>
        </w:rPr>
        <w:t xml:space="preserve">(2) </w:t>
      </w:r>
      <w:r w:rsidR="00AF706F" w:rsidRPr="00AF706F">
        <w:rPr>
          <w:lang w:val="en-US"/>
        </w:rPr>
        <w:t xml:space="preserve">If the breach is so severe that the value of the delivery to the </w:t>
      </w:r>
      <w:r w:rsidR="00627E5C">
        <w:rPr>
          <w:lang w:val="en-US"/>
        </w:rPr>
        <w:t>Customer</w:t>
      </w:r>
      <w:r w:rsidR="00AF706F" w:rsidRPr="00AF706F">
        <w:rPr>
          <w:lang w:val="en-US"/>
        </w:rPr>
        <w:t xml:space="preserve"> is significantly reduced, the </w:t>
      </w:r>
      <w:r w:rsidR="00627E5C">
        <w:rPr>
          <w:lang w:val="en-US"/>
        </w:rPr>
        <w:t>Customer</w:t>
      </w:r>
      <w:r w:rsidR="00AF706F" w:rsidRPr="00AF706F">
        <w:rPr>
          <w:lang w:val="en-US"/>
        </w:rPr>
        <w:t xml:space="preserve"> may terminate the contract </w:t>
      </w:r>
      <w:r w:rsidR="000F6C95" w:rsidRPr="00AF706F">
        <w:rPr>
          <w:lang w:val="en-US"/>
        </w:rPr>
        <w:t>completely</w:t>
      </w:r>
      <w:r w:rsidR="00AF706F" w:rsidRPr="00AF706F">
        <w:rPr>
          <w:lang w:val="en-US"/>
        </w:rPr>
        <w:t xml:space="preserve"> or in part. However, partial </w:t>
      </w:r>
      <w:r w:rsidR="000F6C95">
        <w:rPr>
          <w:lang w:val="en-US"/>
        </w:rPr>
        <w:t>termination</w:t>
      </w:r>
      <w:r w:rsidR="00AF706F" w:rsidRPr="00AF706F">
        <w:rPr>
          <w:lang w:val="en-US"/>
        </w:rPr>
        <w:t xml:space="preserve"> can only be carried out if the canceled part of the delivery is not necessary for the remaining delivery.</w:t>
      </w:r>
    </w:p>
    <w:p w14:paraId="3067C6D5" w14:textId="77777777" w:rsidR="00AF706F" w:rsidRPr="00AF706F" w:rsidRDefault="00AF706F" w:rsidP="00AF706F">
      <w:pPr>
        <w:rPr>
          <w:lang w:val="en-US"/>
        </w:rPr>
      </w:pPr>
    </w:p>
    <w:p w14:paraId="1843A8A8" w14:textId="791E5A0B" w:rsidR="00AF706F" w:rsidRPr="00AF706F" w:rsidRDefault="00C1514D" w:rsidP="00AF706F">
      <w:pPr>
        <w:rPr>
          <w:lang w:val="en-US"/>
        </w:rPr>
      </w:pPr>
      <w:r>
        <w:rPr>
          <w:lang w:val="en-US"/>
        </w:rPr>
        <w:t xml:space="preserve">(3) </w:t>
      </w:r>
      <w:r w:rsidR="00AF706F" w:rsidRPr="00AF706F">
        <w:rPr>
          <w:lang w:val="en-US"/>
        </w:rPr>
        <w:t>As an alternative to cancellation, the Customer may require a proportional discount in the contract amount as well as in the maintenance</w:t>
      </w:r>
      <w:r w:rsidR="000F6C95">
        <w:rPr>
          <w:lang w:val="en-US"/>
        </w:rPr>
        <w:t xml:space="preserve"> fee</w:t>
      </w:r>
      <w:r w:rsidR="00AF706F" w:rsidRPr="00AF706F">
        <w:rPr>
          <w:lang w:val="en-US"/>
        </w:rPr>
        <w:t xml:space="preserve">, </w:t>
      </w:r>
      <w:r w:rsidR="000F6C95">
        <w:rPr>
          <w:lang w:val="en-US"/>
        </w:rPr>
        <w:t>according to the impaired value of the system to</w:t>
      </w:r>
      <w:r w:rsidR="00AF706F" w:rsidRPr="00AF706F">
        <w:rPr>
          <w:lang w:val="en-US"/>
        </w:rPr>
        <w:t xml:space="preserve"> the </w:t>
      </w:r>
      <w:r w:rsidR="00627E5C">
        <w:rPr>
          <w:lang w:val="en-US"/>
        </w:rPr>
        <w:t>Customer</w:t>
      </w:r>
      <w:r w:rsidR="00AF706F" w:rsidRPr="00AF706F">
        <w:rPr>
          <w:lang w:val="en-US"/>
        </w:rPr>
        <w:t>.</w:t>
      </w:r>
    </w:p>
    <w:p w14:paraId="76A9EF3F" w14:textId="77777777" w:rsidR="00AF706F" w:rsidRPr="00AF706F" w:rsidRDefault="00AF706F" w:rsidP="00AF706F">
      <w:pPr>
        <w:rPr>
          <w:lang w:val="en-US"/>
        </w:rPr>
      </w:pPr>
    </w:p>
    <w:p w14:paraId="704C4942" w14:textId="77777777" w:rsidR="00AF706F" w:rsidRPr="00AF706F" w:rsidRDefault="001E5031" w:rsidP="00AF706F">
      <w:pPr>
        <w:pStyle w:val="Heading2"/>
        <w:numPr>
          <w:ilvl w:val="1"/>
          <w:numId w:val="7"/>
        </w:numPr>
        <w:rPr>
          <w:lang w:val="en-US"/>
        </w:rPr>
      </w:pPr>
      <w:bookmarkStart w:id="81" w:name="_Toc55988331"/>
      <w:r>
        <w:rPr>
          <w:lang w:val="en-US"/>
        </w:rPr>
        <w:t>Termination at breach</w:t>
      </w:r>
      <w:r w:rsidR="00C56597">
        <w:rPr>
          <w:lang w:val="en-US"/>
        </w:rPr>
        <w:t xml:space="preserve"> of contract</w:t>
      </w:r>
      <w:bookmarkEnd w:id="81"/>
    </w:p>
    <w:p w14:paraId="39A34F1B" w14:textId="77777777" w:rsidR="00AF706F" w:rsidRPr="00AF706F" w:rsidRDefault="00AF706F" w:rsidP="00AF706F">
      <w:pPr>
        <w:rPr>
          <w:lang w:val="en-US"/>
        </w:rPr>
      </w:pPr>
      <w:r w:rsidRPr="00AF706F">
        <w:rPr>
          <w:lang w:val="en-US"/>
        </w:rPr>
        <w:t>Upon termination of the contract, the party whose breach is the reason for terminatio</w:t>
      </w:r>
      <w:r w:rsidR="001E5031">
        <w:rPr>
          <w:lang w:val="en-US"/>
        </w:rPr>
        <w:t>n</w:t>
      </w:r>
      <w:r w:rsidR="007968AD">
        <w:rPr>
          <w:lang w:val="en-US"/>
        </w:rPr>
        <w:t>,</w:t>
      </w:r>
      <w:r w:rsidR="001E5031">
        <w:rPr>
          <w:lang w:val="en-US"/>
        </w:rPr>
        <w:t xml:space="preserve"> shall replace the counterpart</w:t>
      </w:r>
      <w:r w:rsidRPr="00AF706F">
        <w:rPr>
          <w:lang w:val="en-US"/>
        </w:rPr>
        <w:t xml:space="preserve"> </w:t>
      </w:r>
      <w:r w:rsidR="001E5031">
        <w:rPr>
          <w:lang w:val="en-US"/>
        </w:rPr>
        <w:t>his</w:t>
      </w:r>
      <w:r w:rsidRPr="00AF706F">
        <w:rPr>
          <w:lang w:val="en-US"/>
        </w:rPr>
        <w:t xml:space="preserve"> documented and direct loss.</w:t>
      </w:r>
    </w:p>
    <w:p w14:paraId="491E8876" w14:textId="77777777" w:rsidR="00AF706F" w:rsidRPr="00AF706F" w:rsidRDefault="00AF706F" w:rsidP="00AF706F">
      <w:pPr>
        <w:rPr>
          <w:lang w:val="en-US"/>
        </w:rPr>
      </w:pPr>
    </w:p>
    <w:p w14:paraId="336605E9" w14:textId="77777777" w:rsidR="00AF706F" w:rsidRPr="00AF706F" w:rsidRDefault="00AF706F" w:rsidP="00AF706F">
      <w:pPr>
        <w:pStyle w:val="Heading3"/>
        <w:numPr>
          <w:ilvl w:val="2"/>
          <w:numId w:val="7"/>
        </w:numPr>
        <w:rPr>
          <w:lang w:val="en-US"/>
        </w:rPr>
      </w:pPr>
      <w:bookmarkStart w:id="82" w:name="_Toc526674954"/>
      <w:r w:rsidRPr="00AF706F">
        <w:rPr>
          <w:lang w:val="en-US"/>
        </w:rPr>
        <w:t xml:space="preserve">In case of the </w:t>
      </w:r>
      <w:r w:rsidR="00627E5C">
        <w:rPr>
          <w:lang w:val="en-US"/>
        </w:rPr>
        <w:t>Supplier</w:t>
      </w:r>
      <w:bookmarkEnd w:id="82"/>
      <w:r w:rsidR="001E5031">
        <w:rPr>
          <w:lang w:val="en-US"/>
        </w:rPr>
        <w:t>’s breach</w:t>
      </w:r>
    </w:p>
    <w:p w14:paraId="6BFD9CD3" w14:textId="77777777" w:rsidR="00AF706F" w:rsidRPr="00AF706F" w:rsidRDefault="00AF706F" w:rsidP="00AF706F">
      <w:pPr>
        <w:rPr>
          <w:lang w:val="en-US"/>
        </w:rPr>
      </w:pPr>
      <w:r w:rsidRPr="00AF706F">
        <w:rPr>
          <w:lang w:val="en-US"/>
        </w:rPr>
        <w:t xml:space="preserve">In </w:t>
      </w:r>
      <w:r w:rsidR="001E5031">
        <w:rPr>
          <w:lang w:val="en-US"/>
        </w:rPr>
        <w:t>case</w:t>
      </w:r>
      <w:r w:rsidRPr="00AF706F">
        <w:rPr>
          <w:lang w:val="en-US"/>
        </w:rPr>
        <w:t xml:space="preserve"> of </w:t>
      </w:r>
      <w:r w:rsidR="001E5031">
        <w:rPr>
          <w:lang w:val="en-US"/>
        </w:rPr>
        <w:t>breach</w:t>
      </w:r>
      <w:r w:rsidRPr="00AF706F">
        <w:rPr>
          <w:lang w:val="en-US"/>
        </w:rPr>
        <w:t xml:space="preserve"> by the </w:t>
      </w:r>
      <w:r w:rsidR="00627E5C">
        <w:rPr>
          <w:lang w:val="en-US"/>
        </w:rPr>
        <w:t>Supplier</w:t>
      </w:r>
      <w:r w:rsidRPr="00AF706F">
        <w:rPr>
          <w:lang w:val="en-US"/>
        </w:rPr>
        <w:t xml:space="preserve">, the </w:t>
      </w:r>
      <w:r w:rsidR="00627E5C">
        <w:rPr>
          <w:lang w:val="en-US"/>
        </w:rPr>
        <w:t>Supplier</w:t>
      </w:r>
      <w:r w:rsidRPr="00AF706F">
        <w:rPr>
          <w:lang w:val="en-US"/>
        </w:rPr>
        <w:t xml:space="preserve"> shall reimburse the full contract amount less deduction for the </w:t>
      </w:r>
      <w:r w:rsidR="00627E5C">
        <w:rPr>
          <w:lang w:val="en-US"/>
        </w:rPr>
        <w:t>Customer</w:t>
      </w:r>
      <w:r w:rsidRPr="00AF706F">
        <w:rPr>
          <w:lang w:val="en-US"/>
        </w:rPr>
        <w:t xml:space="preserve">'s use </w:t>
      </w:r>
      <w:r w:rsidR="001E5031">
        <w:rPr>
          <w:lang w:val="en-US"/>
        </w:rPr>
        <w:t>of the product</w:t>
      </w:r>
      <w:r w:rsidRPr="00AF706F">
        <w:rPr>
          <w:lang w:val="en-US"/>
        </w:rPr>
        <w:t xml:space="preserve"> until termination. The </w:t>
      </w:r>
      <w:r w:rsidR="00627E5C">
        <w:rPr>
          <w:lang w:val="en-US"/>
        </w:rPr>
        <w:t>Customer</w:t>
      </w:r>
      <w:r w:rsidRPr="00AF706F">
        <w:rPr>
          <w:lang w:val="en-US"/>
        </w:rPr>
        <w:t xml:space="preserve"> must </w:t>
      </w:r>
      <w:r w:rsidR="002B5199">
        <w:rPr>
          <w:lang w:val="en-US"/>
        </w:rPr>
        <w:t>return the hardware</w:t>
      </w:r>
      <w:r w:rsidRPr="00AF706F">
        <w:rPr>
          <w:lang w:val="en-US"/>
        </w:rPr>
        <w:t xml:space="preserve">, information-carrying media and documentation given to the </w:t>
      </w:r>
      <w:r w:rsidR="00627E5C">
        <w:rPr>
          <w:lang w:val="en-US"/>
        </w:rPr>
        <w:t>Customer</w:t>
      </w:r>
      <w:r w:rsidRPr="00AF706F">
        <w:rPr>
          <w:lang w:val="en-US"/>
        </w:rPr>
        <w:t>.</w:t>
      </w:r>
    </w:p>
    <w:p w14:paraId="7B763B0B" w14:textId="77777777" w:rsidR="00AF706F" w:rsidRPr="00AF706F" w:rsidRDefault="00AF706F" w:rsidP="00AF706F">
      <w:pPr>
        <w:rPr>
          <w:lang w:val="en-US"/>
        </w:rPr>
      </w:pPr>
    </w:p>
    <w:p w14:paraId="01C40086" w14:textId="6200F8A7" w:rsidR="00AF706F" w:rsidRPr="00AF706F" w:rsidRDefault="00C1514D" w:rsidP="00AF706F">
      <w:pPr>
        <w:rPr>
          <w:lang w:val="en-US"/>
        </w:rPr>
      </w:pPr>
      <w:r>
        <w:rPr>
          <w:lang w:val="en-US"/>
        </w:rPr>
        <w:lastRenderedPageBreak/>
        <w:t xml:space="preserve">(2) </w:t>
      </w:r>
      <w:r w:rsidR="002B5199">
        <w:rPr>
          <w:lang w:val="en-US"/>
        </w:rPr>
        <w:t>T</w:t>
      </w:r>
      <w:r w:rsidR="00AF706F" w:rsidRPr="00AF706F">
        <w:rPr>
          <w:lang w:val="en-US"/>
        </w:rPr>
        <w:t xml:space="preserve">he </w:t>
      </w:r>
      <w:r w:rsidR="00627E5C">
        <w:rPr>
          <w:lang w:val="en-US"/>
        </w:rPr>
        <w:t>Customer</w:t>
      </w:r>
      <w:r w:rsidR="00AF706F" w:rsidRPr="00AF706F">
        <w:rPr>
          <w:lang w:val="en-US"/>
        </w:rPr>
        <w:t xml:space="preserve"> is entitled to continue to use the system for up to 180 working days</w:t>
      </w:r>
      <w:r w:rsidR="002B5199">
        <w:rPr>
          <w:lang w:val="en-US"/>
        </w:rPr>
        <w:t>,</w:t>
      </w:r>
      <w:r w:rsidR="00AF706F" w:rsidRPr="00AF706F">
        <w:rPr>
          <w:lang w:val="en-US"/>
        </w:rPr>
        <w:t xml:space="preserve"> </w:t>
      </w:r>
      <w:r w:rsidR="002B5199">
        <w:rPr>
          <w:lang w:val="en-US"/>
        </w:rPr>
        <w:t>in return for</w:t>
      </w:r>
      <w:r w:rsidR="00AF706F" w:rsidRPr="00AF706F">
        <w:rPr>
          <w:lang w:val="en-US"/>
        </w:rPr>
        <w:t xml:space="preserve"> a reasonable remuneration for the benefit that the </w:t>
      </w:r>
      <w:r w:rsidR="00627E5C">
        <w:rPr>
          <w:lang w:val="en-US"/>
        </w:rPr>
        <w:t>Customer</w:t>
      </w:r>
      <w:r w:rsidR="00AF706F" w:rsidRPr="00AF706F">
        <w:rPr>
          <w:lang w:val="en-US"/>
        </w:rPr>
        <w:t xml:space="preserve"> has </w:t>
      </w:r>
      <w:r w:rsidR="002B5199">
        <w:rPr>
          <w:lang w:val="en-US"/>
        </w:rPr>
        <w:t>had of the system</w:t>
      </w:r>
      <w:r w:rsidR="00AF706F" w:rsidRPr="00AF706F">
        <w:rPr>
          <w:lang w:val="en-US"/>
        </w:rPr>
        <w:t xml:space="preserve"> during the period. </w:t>
      </w:r>
    </w:p>
    <w:p w14:paraId="5754BAF8" w14:textId="77777777" w:rsidR="00AF706F" w:rsidRPr="00AF706F" w:rsidRDefault="00AF706F" w:rsidP="00AF706F">
      <w:pPr>
        <w:rPr>
          <w:lang w:val="en-US"/>
        </w:rPr>
      </w:pPr>
    </w:p>
    <w:p w14:paraId="68958EF7" w14:textId="77777777" w:rsidR="00AF706F" w:rsidRPr="00AF706F" w:rsidRDefault="00AF706F" w:rsidP="00AF706F">
      <w:pPr>
        <w:pStyle w:val="Heading3"/>
        <w:numPr>
          <w:ilvl w:val="2"/>
          <w:numId w:val="7"/>
        </w:numPr>
        <w:rPr>
          <w:lang w:val="en-US"/>
        </w:rPr>
      </w:pPr>
      <w:bookmarkStart w:id="83" w:name="_Toc526674955"/>
      <w:r w:rsidRPr="00AF706F">
        <w:rPr>
          <w:lang w:val="en-US"/>
        </w:rPr>
        <w:t xml:space="preserve">In case of the </w:t>
      </w:r>
      <w:r w:rsidR="00627E5C">
        <w:rPr>
          <w:lang w:val="en-US"/>
        </w:rPr>
        <w:t>Customer</w:t>
      </w:r>
      <w:bookmarkEnd w:id="83"/>
      <w:r w:rsidR="00E3420B">
        <w:rPr>
          <w:lang w:val="en-US"/>
        </w:rPr>
        <w:t>’s breach</w:t>
      </w:r>
    </w:p>
    <w:p w14:paraId="4C9A8687" w14:textId="77777777" w:rsidR="00AF706F" w:rsidRPr="00AF706F" w:rsidRDefault="00AF706F" w:rsidP="00AF706F">
      <w:pPr>
        <w:rPr>
          <w:lang w:val="en-US"/>
        </w:rPr>
      </w:pPr>
      <w:r w:rsidRPr="00AF706F">
        <w:rPr>
          <w:lang w:val="en-US"/>
        </w:rPr>
        <w:t xml:space="preserve">In case of </w:t>
      </w:r>
      <w:r w:rsidR="00E3420B">
        <w:rPr>
          <w:lang w:val="en-US"/>
        </w:rPr>
        <w:t>breach by</w:t>
      </w:r>
      <w:r w:rsidRPr="00AF706F">
        <w:rPr>
          <w:lang w:val="en-US"/>
        </w:rPr>
        <w:t xml:space="preserve"> the </w:t>
      </w:r>
      <w:r w:rsidR="00627E5C">
        <w:rPr>
          <w:lang w:val="en-US"/>
        </w:rPr>
        <w:t>Customer</w:t>
      </w:r>
      <w:r w:rsidRPr="00AF706F">
        <w:rPr>
          <w:lang w:val="en-US"/>
        </w:rPr>
        <w:t xml:space="preserve">, the </w:t>
      </w:r>
      <w:r w:rsidR="00627E5C">
        <w:rPr>
          <w:lang w:val="en-US"/>
        </w:rPr>
        <w:t>Supplier</w:t>
      </w:r>
      <w:r w:rsidRPr="00AF706F">
        <w:rPr>
          <w:lang w:val="en-US"/>
        </w:rPr>
        <w:t xml:space="preserve"> is entitled to terminate </w:t>
      </w:r>
      <w:r w:rsidR="00E3420B">
        <w:rPr>
          <w:lang w:val="en-US"/>
        </w:rPr>
        <w:t xml:space="preserve">the </w:t>
      </w:r>
      <w:r w:rsidRPr="00AF706F">
        <w:rPr>
          <w:lang w:val="en-US"/>
        </w:rPr>
        <w:t xml:space="preserve">work directly affected by the </w:t>
      </w:r>
      <w:r w:rsidR="00627E5C">
        <w:rPr>
          <w:lang w:val="en-US"/>
        </w:rPr>
        <w:t>Customer</w:t>
      </w:r>
      <w:r w:rsidRPr="00AF706F">
        <w:rPr>
          <w:lang w:val="en-US"/>
        </w:rPr>
        <w:t xml:space="preserve">'s breach until the </w:t>
      </w:r>
      <w:r w:rsidR="00E3420B">
        <w:rPr>
          <w:lang w:val="en-US"/>
        </w:rPr>
        <w:t>issue</w:t>
      </w:r>
      <w:r w:rsidRPr="00AF706F">
        <w:rPr>
          <w:lang w:val="en-US"/>
        </w:rPr>
        <w:t xml:space="preserve"> has been re</w:t>
      </w:r>
      <w:r w:rsidR="00E3420B">
        <w:rPr>
          <w:lang w:val="en-US"/>
        </w:rPr>
        <w:t>medied</w:t>
      </w:r>
      <w:r w:rsidRPr="00AF706F">
        <w:rPr>
          <w:lang w:val="en-US"/>
        </w:rPr>
        <w:t>. The schedule may be de</w:t>
      </w:r>
      <w:r w:rsidR="00E3420B">
        <w:rPr>
          <w:lang w:val="en-US"/>
        </w:rPr>
        <w:t>layed</w:t>
      </w:r>
      <w:r w:rsidRPr="00AF706F">
        <w:rPr>
          <w:lang w:val="en-US"/>
        </w:rPr>
        <w:t xml:space="preserve"> accordingly.</w:t>
      </w:r>
    </w:p>
    <w:p w14:paraId="5F27B8FD" w14:textId="77777777" w:rsidR="00AF706F" w:rsidRPr="00AF706F" w:rsidRDefault="00AF706F" w:rsidP="00AF706F">
      <w:pPr>
        <w:rPr>
          <w:lang w:val="en-US"/>
        </w:rPr>
      </w:pPr>
    </w:p>
    <w:p w14:paraId="11F0BAD9" w14:textId="15F39EE6" w:rsidR="00AF706F" w:rsidRPr="00AF706F" w:rsidRDefault="00C1514D" w:rsidP="00AF706F">
      <w:pPr>
        <w:rPr>
          <w:lang w:val="en-US"/>
        </w:rPr>
      </w:pPr>
      <w:r>
        <w:rPr>
          <w:lang w:val="en-US"/>
        </w:rPr>
        <w:t xml:space="preserve">(2) </w:t>
      </w:r>
      <w:r w:rsidR="00E3420B">
        <w:rPr>
          <w:lang w:val="en-US"/>
        </w:rPr>
        <w:t xml:space="preserve">The </w:t>
      </w:r>
      <w:r w:rsidR="00627E5C">
        <w:rPr>
          <w:lang w:val="en-US"/>
        </w:rPr>
        <w:t>Supplier</w:t>
      </w:r>
      <w:r w:rsidR="00AF706F" w:rsidRPr="00AF706F">
        <w:rPr>
          <w:lang w:val="en-US"/>
        </w:rPr>
        <w:t xml:space="preserve"> is also entitled to terminate the contract </w:t>
      </w:r>
      <w:r w:rsidR="00E3420B">
        <w:rPr>
          <w:lang w:val="en-US"/>
        </w:rPr>
        <w:t>completely</w:t>
      </w:r>
      <w:r w:rsidR="00AF706F" w:rsidRPr="00AF706F">
        <w:rPr>
          <w:lang w:val="en-US"/>
        </w:rPr>
        <w:t xml:space="preserve"> or in part.</w:t>
      </w:r>
    </w:p>
    <w:p w14:paraId="5B3CD0C0" w14:textId="77777777" w:rsidR="00AF706F" w:rsidRPr="00AF706F" w:rsidRDefault="00AF706F" w:rsidP="00AF706F">
      <w:pPr>
        <w:rPr>
          <w:lang w:val="en-US"/>
        </w:rPr>
      </w:pPr>
    </w:p>
    <w:p w14:paraId="47213F40" w14:textId="727E73C3" w:rsidR="00AF706F" w:rsidRPr="00AF706F" w:rsidRDefault="00C1514D" w:rsidP="00AF706F">
      <w:pPr>
        <w:widowControl w:val="0"/>
        <w:tabs>
          <w:tab w:val="left" w:pos="426"/>
          <w:tab w:val="left" w:pos="575"/>
          <w:tab w:val="left" w:pos="1152"/>
          <w:tab w:val="left" w:pos="1728"/>
          <w:tab w:val="left" w:pos="3024"/>
          <w:tab w:val="left" w:pos="4320"/>
          <w:tab w:val="left" w:pos="5616"/>
          <w:tab w:val="left" w:pos="6912"/>
          <w:tab w:val="left" w:pos="8208"/>
          <w:tab w:val="left" w:pos="8640"/>
          <w:tab w:val="left" w:pos="9360"/>
          <w:tab w:val="left" w:pos="10080"/>
        </w:tabs>
        <w:rPr>
          <w:lang w:val="en-US"/>
        </w:rPr>
      </w:pPr>
      <w:r>
        <w:rPr>
          <w:lang w:val="en-US"/>
        </w:rPr>
        <w:t xml:space="preserve">(3) </w:t>
      </w:r>
      <w:r w:rsidR="00AF706F" w:rsidRPr="00AF706F">
        <w:rPr>
          <w:lang w:val="en-US"/>
        </w:rPr>
        <w:t xml:space="preserve">The </w:t>
      </w:r>
      <w:r w:rsidR="00627E5C">
        <w:rPr>
          <w:lang w:val="en-US"/>
        </w:rPr>
        <w:t>Customer</w:t>
      </w:r>
      <w:r w:rsidR="00E3420B">
        <w:rPr>
          <w:lang w:val="en-US"/>
        </w:rPr>
        <w:t xml:space="preserve"> is liable for the </w:t>
      </w:r>
      <w:r w:rsidR="00627E5C">
        <w:rPr>
          <w:lang w:val="en-US"/>
        </w:rPr>
        <w:t>Supplier</w:t>
      </w:r>
      <w:r w:rsidR="00AF706F" w:rsidRPr="00AF706F">
        <w:rPr>
          <w:lang w:val="en-US"/>
        </w:rPr>
        <w:t xml:space="preserve">'s documented loss caused by </w:t>
      </w:r>
      <w:r w:rsidR="00E3420B">
        <w:rPr>
          <w:lang w:val="en-US"/>
        </w:rPr>
        <w:t xml:space="preserve">the </w:t>
      </w:r>
      <w:r w:rsidR="00627E5C">
        <w:rPr>
          <w:lang w:val="en-US"/>
        </w:rPr>
        <w:t>Customer</w:t>
      </w:r>
      <w:r w:rsidR="00AF706F" w:rsidRPr="00AF706F">
        <w:rPr>
          <w:lang w:val="en-US"/>
        </w:rPr>
        <w:t>'s breach</w:t>
      </w:r>
      <w:r w:rsidR="00C56597">
        <w:rPr>
          <w:lang w:val="en-US"/>
        </w:rPr>
        <w:t xml:space="preserve"> of contract</w:t>
      </w:r>
      <w:r w:rsidR="00AF706F" w:rsidRPr="00AF706F">
        <w:rPr>
          <w:lang w:val="en-US"/>
        </w:rPr>
        <w:t>.</w:t>
      </w:r>
    </w:p>
    <w:p w14:paraId="61844A7F" w14:textId="77777777" w:rsidR="00AF706F" w:rsidRPr="00AF706F" w:rsidRDefault="00AF706F" w:rsidP="00AF706F">
      <w:pPr>
        <w:rPr>
          <w:lang w:val="en-US"/>
        </w:rPr>
      </w:pPr>
    </w:p>
    <w:p w14:paraId="2B2AD895" w14:textId="77777777" w:rsidR="00AF706F" w:rsidRPr="00AF706F" w:rsidRDefault="00AF706F" w:rsidP="00AF706F">
      <w:pPr>
        <w:pStyle w:val="Heading2"/>
        <w:numPr>
          <w:ilvl w:val="1"/>
          <w:numId w:val="7"/>
        </w:numPr>
        <w:rPr>
          <w:lang w:val="en-US"/>
        </w:rPr>
      </w:pPr>
      <w:bookmarkStart w:id="84" w:name="_Toc526763927"/>
      <w:bookmarkStart w:id="85" w:name="_Toc526674956"/>
      <w:bookmarkStart w:id="86" w:name="_Toc476632805"/>
      <w:bookmarkStart w:id="87" w:name="_Toc440441899"/>
      <w:bookmarkStart w:id="88" w:name="_Toc55988332"/>
      <w:r w:rsidRPr="00AF706F">
        <w:rPr>
          <w:lang w:val="en-US"/>
        </w:rPr>
        <w:t xml:space="preserve">Liability and </w:t>
      </w:r>
      <w:r w:rsidR="00E3420B">
        <w:rPr>
          <w:lang w:val="en-US"/>
        </w:rPr>
        <w:t>d</w:t>
      </w:r>
      <w:r w:rsidRPr="00AF706F">
        <w:rPr>
          <w:lang w:val="en-US"/>
        </w:rPr>
        <w:t>isclaimer</w:t>
      </w:r>
      <w:bookmarkEnd w:id="84"/>
      <w:bookmarkEnd w:id="85"/>
      <w:bookmarkEnd w:id="86"/>
      <w:bookmarkEnd w:id="87"/>
      <w:bookmarkEnd w:id="88"/>
    </w:p>
    <w:p w14:paraId="25C39BEE" w14:textId="77777777" w:rsidR="00AF706F" w:rsidRPr="00AF706F" w:rsidRDefault="00AF706F" w:rsidP="00AF706F">
      <w:pPr>
        <w:rPr>
          <w:lang w:val="en-US"/>
        </w:rPr>
      </w:pPr>
      <w:r w:rsidRPr="00AF706F">
        <w:rPr>
          <w:lang w:val="en-US"/>
        </w:rPr>
        <w:t xml:space="preserve">The parties are liable for damages under </w:t>
      </w:r>
      <w:r w:rsidR="00E3420B">
        <w:rPr>
          <w:lang w:val="en-US"/>
        </w:rPr>
        <w:t xml:space="preserve">the general rules of </w:t>
      </w:r>
      <w:r w:rsidRPr="00AF706F">
        <w:rPr>
          <w:lang w:val="en-US"/>
        </w:rPr>
        <w:t>Danish law</w:t>
      </w:r>
      <w:r w:rsidR="00E3420B">
        <w:rPr>
          <w:lang w:val="en-US"/>
        </w:rPr>
        <w:t>. H</w:t>
      </w:r>
      <w:r w:rsidRPr="00AF706F">
        <w:rPr>
          <w:lang w:val="en-US"/>
        </w:rPr>
        <w:t>owever, the parties are not liable for operati</w:t>
      </w:r>
      <w:r w:rsidR="00E3420B">
        <w:rPr>
          <w:lang w:val="en-US"/>
        </w:rPr>
        <w:t>onal</w:t>
      </w:r>
      <w:r w:rsidR="00C56597">
        <w:rPr>
          <w:lang w:val="en-US"/>
        </w:rPr>
        <w:t xml:space="preserve"> loss, loss of profit</w:t>
      </w:r>
      <w:r w:rsidRPr="00AF706F">
        <w:rPr>
          <w:lang w:val="en-US"/>
        </w:rPr>
        <w:t xml:space="preserve"> and other indirect losses. </w:t>
      </w:r>
      <w:r w:rsidR="00E3420B">
        <w:rPr>
          <w:lang w:val="en-US"/>
        </w:rPr>
        <w:t>Loss of d</w:t>
      </w:r>
      <w:r w:rsidRPr="00AF706F">
        <w:rPr>
          <w:lang w:val="en-US"/>
        </w:rPr>
        <w:t xml:space="preserve">ata is considered </w:t>
      </w:r>
      <w:r w:rsidR="00E3420B">
        <w:rPr>
          <w:lang w:val="en-US"/>
        </w:rPr>
        <w:t>a</w:t>
      </w:r>
      <w:r w:rsidRPr="00AF706F">
        <w:rPr>
          <w:lang w:val="en-US"/>
        </w:rPr>
        <w:t xml:space="preserve"> direct loss, however, the </w:t>
      </w:r>
      <w:r w:rsidR="00627E5C">
        <w:rPr>
          <w:lang w:val="en-US"/>
        </w:rPr>
        <w:t>Supplier</w:t>
      </w:r>
      <w:r w:rsidRPr="00AF706F">
        <w:rPr>
          <w:lang w:val="en-US"/>
        </w:rPr>
        <w:t xml:space="preserve"> is only responsible for protecting data in accordance with requirement H3.</w:t>
      </w:r>
    </w:p>
    <w:p w14:paraId="5C41BE18" w14:textId="77777777" w:rsidR="00AF706F" w:rsidRPr="00AF706F" w:rsidRDefault="00AF706F" w:rsidP="00AF706F">
      <w:pPr>
        <w:rPr>
          <w:lang w:val="en-US"/>
        </w:rPr>
      </w:pPr>
      <w:r w:rsidRPr="00AF706F">
        <w:rPr>
          <w:lang w:val="en-US"/>
        </w:rPr>
        <w:t xml:space="preserve"> </w:t>
      </w:r>
    </w:p>
    <w:p w14:paraId="6126873E" w14:textId="671FBF4C" w:rsidR="00AF706F" w:rsidRPr="00AF706F" w:rsidRDefault="00C1514D" w:rsidP="00AF706F">
      <w:pPr>
        <w:rPr>
          <w:lang w:val="en-US"/>
        </w:rPr>
      </w:pPr>
      <w:r>
        <w:rPr>
          <w:lang w:val="en-US"/>
        </w:rPr>
        <w:t xml:space="preserve">(2) </w:t>
      </w:r>
      <w:r w:rsidR="00E3420B">
        <w:rPr>
          <w:lang w:val="en-US"/>
        </w:rPr>
        <w:t>F</w:t>
      </w:r>
      <w:r w:rsidR="00AF706F" w:rsidRPr="00AF706F">
        <w:rPr>
          <w:lang w:val="en-US"/>
        </w:rPr>
        <w:t xml:space="preserve">or conditions that trigger </w:t>
      </w:r>
      <w:r w:rsidR="00E3420B">
        <w:rPr>
          <w:lang w:val="en-US"/>
        </w:rPr>
        <w:t>penalties</w:t>
      </w:r>
      <w:r w:rsidR="00AF706F" w:rsidRPr="00AF706F">
        <w:rPr>
          <w:lang w:val="en-US"/>
        </w:rPr>
        <w:t xml:space="preserve">, the </w:t>
      </w:r>
      <w:r w:rsidR="00627E5C">
        <w:rPr>
          <w:lang w:val="en-US"/>
        </w:rPr>
        <w:t>Customer</w:t>
      </w:r>
      <w:r w:rsidR="00AF706F" w:rsidRPr="00AF706F">
        <w:rPr>
          <w:lang w:val="en-US"/>
        </w:rPr>
        <w:t xml:space="preserve"> may only claim compensation in so far as the </w:t>
      </w:r>
      <w:r w:rsidR="00627E5C">
        <w:rPr>
          <w:lang w:val="en-US"/>
        </w:rPr>
        <w:t>Customer</w:t>
      </w:r>
      <w:r w:rsidR="00AF706F" w:rsidRPr="00AF706F">
        <w:rPr>
          <w:lang w:val="en-US"/>
        </w:rPr>
        <w:t xml:space="preserve"> documents a loss beyond the </w:t>
      </w:r>
      <w:r w:rsidR="00077902">
        <w:rPr>
          <w:lang w:val="en-US"/>
        </w:rPr>
        <w:t>penalty</w:t>
      </w:r>
      <w:r w:rsidR="00AF706F" w:rsidRPr="00AF706F">
        <w:rPr>
          <w:lang w:val="en-US"/>
        </w:rPr>
        <w:t>.</w:t>
      </w:r>
    </w:p>
    <w:p w14:paraId="1E1F3E47" w14:textId="77777777" w:rsidR="00AF706F" w:rsidRPr="00AF706F" w:rsidRDefault="00AF706F" w:rsidP="00AF706F">
      <w:pPr>
        <w:rPr>
          <w:lang w:val="en-US"/>
        </w:rPr>
      </w:pPr>
    </w:p>
    <w:p w14:paraId="2FA4DAB9" w14:textId="18A93AE7" w:rsidR="00AF706F" w:rsidRPr="00AF706F" w:rsidRDefault="00C1514D" w:rsidP="00AF706F">
      <w:pPr>
        <w:rPr>
          <w:lang w:val="en-US"/>
        </w:rPr>
      </w:pPr>
      <w:r>
        <w:rPr>
          <w:lang w:val="en-US"/>
        </w:rPr>
        <w:t xml:space="preserve">(3) </w:t>
      </w:r>
      <w:r w:rsidR="00AF706F" w:rsidRPr="00AF706F">
        <w:rPr>
          <w:lang w:val="en-US"/>
        </w:rPr>
        <w:t xml:space="preserve">The parties' liability </w:t>
      </w:r>
      <w:r w:rsidR="00077902">
        <w:rPr>
          <w:lang w:val="en-US"/>
        </w:rPr>
        <w:t xml:space="preserve">cannot exceed an amount </w:t>
      </w:r>
      <w:r w:rsidR="00AF706F" w:rsidRPr="00AF706F">
        <w:rPr>
          <w:lang w:val="en-US"/>
        </w:rPr>
        <w:t xml:space="preserve">corresponding to the contract amount. If the reason for the </w:t>
      </w:r>
      <w:r w:rsidR="00627E5C">
        <w:rPr>
          <w:lang w:val="en-US"/>
        </w:rPr>
        <w:t>Customer</w:t>
      </w:r>
      <w:r w:rsidR="00077902">
        <w:rPr>
          <w:lang w:val="en-US"/>
        </w:rPr>
        <w:t xml:space="preserve">’s </w:t>
      </w:r>
      <w:r w:rsidR="00AF706F" w:rsidRPr="00AF706F">
        <w:rPr>
          <w:lang w:val="en-US"/>
        </w:rPr>
        <w:t xml:space="preserve">loss </w:t>
      </w:r>
      <w:r w:rsidR="00077902">
        <w:rPr>
          <w:lang w:val="en-US"/>
        </w:rPr>
        <w:t>primarily is</w:t>
      </w:r>
      <w:r w:rsidR="00AF706F" w:rsidRPr="00AF706F">
        <w:rPr>
          <w:lang w:val="en-US"/>
        </w:rPr>
        <w:t xml:space="preserve"> the </w:t>
      </w:r>
      <w:r w:rsidR="00627E5C">
        <w:rPr>
          <w:lang w:val="en-US"/>
        </w:rPr>
        <w:t>Supplier</w:t>
      </w:r>
      <w:r w:rsidR="00AF706F" w:rsidRPr="00AF706F">
        <w:rPr>
          <w:lang w:val="en-US"/>
        </w:rPr>
        <w:t xml:space="preserve">'s breach of the maintenance agreement, the </w:t>
      </w:r>
      <w:r w:rsidR="00627E5C">
        <w:rPr>
          <w:lang w:val="en-US"/>
        </w:rPr>
        <w:t>Supplier</w:t>
      </w:r>
      <w:r w:rsidR="00AF706F" w:rsidRPr="00AF706F">
        <w:rPr>
          <w:lang w:val="en-US"/>
        </w:rPr>
        <w:t xml:space="preserve">'s liability </w:t>
      </w:r>
      <w:r w:rsidR="00077902">
        <w:rPr>
          <w:lang w:val="en-US"/>
        </w:rPr>
        <w:t>cannot exceed</w:t>
      </w:r>
      <w:r w:rsidR="00AF706F" w:rsidRPr="00AF706F">
        <w:rPr>
          <w:lang w:val="en-US"/>
        </w:rPr>
        <w:t xml:space="preserve"> three times the annual maintenance fee.</w:t>
      </w:r>
    </w:p>
    <w:p w14:paraId="6267B622" w14:textId="77777777" w:rsidR="00AF706F" w:rsidRPr="00AF706F" w:rsidRDefault="00AF706F" w:rsidP="00AF706F">
      <w:pPr>
        <w:rPr>
          <w:lang w:val="en-US"/>
        </w:rPr>
      </w:pPr>
    </w:p>
    <w:p w14:paraId="3FC328C4" w14:textId="77777777" w:rsidR="00AF706F" w:rsidRPr="00AF706F" w:rsidRDefault="00AF706F" w:rsidP="00AF706F">
      <w:pPr>
        <w:pStyle w:val="Heading1"/>
        <w:numPr>
          <w:ilvl w:val="0"/>
          <w:numId w:val="7"/>
        </w:numPr>
        <w:rPr>
          <w:lang w:val="en-US"/>
        </w:rPr>
      </w:pPr>
      <w:bookmarkStart w:id="89" w:name="_Toc526763928"/>
      <w:bookmarkStart w:id="90" w:name="_Toc526674957"/>
      <w:bookmarkStart w:id="91" w:name="_Toc476632806"/>
      <w:bookmarkStart w:id="92" w:name="_Toc440441901"/>
      <w:bookmarkStart w:id="93" w:name="_Toc55988333"/>
      <w:r w:rsidRPr="00AF706F">
        <w:rPr>
          <w:lang w:val="en-US"/>
        </w:rPr>
        <w:t>Intellectual Property Rights</w:t>
      </w:r>
      <w:bookmarkEnd w:id="89"/>
      <w:bookmarkEnd w:id="90"/>
      <w:bookmarkEnd w:id="91"/>
      <w:bookmarkEnd w:id="92"/>
      <w:bookmarkEnd w:id="93"/>
    </w:p>
    <w:p w14:paraId="3CFFCF0E" w14:textId="77777777" w:rsidR="00AF706F" w:rsidRPr="00AF706F" w:rsidRDefault="00AF706F" w:rsidP="00AF706F">
      <w:pPr>
        <w:pStyle w:val="Heading2"/>
        <w:numPr>
          <w:ilvl w:val="1"/>
          <w:numId w:val="7"/>
        </w:numPr>
        <w:rPr>
          <w:lang w:val="en-US"/>
        </w:rPr>
      </w:pPr>
      <w:bookmarkStart w:id="94" w:name="_Toc526763929"/>
      <w:bookmarkStart w:id="95" w:name="_Toc526674958"/>
      <w:bookmarkStart w:id="96" w:name="_Toc476632807"/>
      <w:bookmarkStart w:id="97" w:name="_Toc440441902"/>
      <w:bookmarkStart w:id="98" w:name="_Toc55988334"/>
      <w:r w:rsidRPr="00AF706F">
        <w:rPr>
          <w:lang w:val="en-US"/>
        </w:rPr>
        <w:t>Third</w:t>
      </w:r>
      <w:r w:rsidR="00E21B67">
        <w:rPr>
          <w:lang w:val="en-US"/>
        </w:rPr>
        <w:t>-</w:t>
      </w:r>
      <w:r w:rsidRPr="00AF706F">
        <w:rPr>
          <w:lang w:val="en-US"/>
        </w:rPr>
        <w:t>party rights</w:t>
      </w:r>
      <w:bookmarkEnd w:id="94"/>
      <w:bookmarkEnd w:id="95"/>
      <w:bookmarkEnd w:id="96"/>
      <w:bookmarkEnd w:id="97"/>
      <w:bookmarkEnd w:id="98"/>
    </w:p>
    <w:p w14:paraId="3CB71C7C" w14:textId="77777777" w:rsidR="00AF706F" w:rsidRPr="00AF706F" w:rsidRDefault="00AF706F" w:rsidP="00AF706F">
      <w:pPr>
        <w:rPr>
          <w:lang w:val="en-US"/>
        </w:rPr>
      </w:pPr>
      <w:r w:rsidRPr="00AF706F">
        <w:rPr>
          <w:lang w:val="en-US"/>
        </w:rPr>
        <w:t xml:space="preserve">The </w:t>
      </w:r>
      <w:r w:rsidR="00627E5C">
        <w:rPr>
          <w:lang w:val="en-US"/>
        </w:rPr>
        <w:t>Supplier</w:t>
      </w:r>
      <w:r w:rsidRPr="00AF706F">
        <w:rPr>
          <w:lang w:val="en-US"/>
        </w:rPr>
        <w:t xml:space="preserve"> </w:t>
      </w:r>
      <w:r w:rsidR="00E21B67">
        <w:rPr>
          <w:lang w:val="en-US"/>
        </w:rPr>
        <w:t>guarantees</w:t>
      </w:r>
      <w:r w:rsidRPr="00AF706F">
        <w:rPr>
          <w:lang w:val="en-US"/>
        </w:rPr>
        <w:t xml:space="preserve"> that the deliver</w:t>
      </w:r>
      <w:r w:rsidR="00E21B67">
        <w:rPr>
          <w:lang w:val="en-US"/>
        </w:rPr>
        <w:t>y</w:t>
      </w:r>
      <w:r w:rsidRPr="00AF706F">
        <w:rPr>
          <w:lang w:val="en-US"/>
        </w:rPr>
        <w:t xml:space="preserve"> does not </w:t>
      </w:r>
      <w:r w:rsidR="00E21B67">
        <w:rPr>
          <w:lang w:val="en-US"/>
        </w:rPr>
        <w:t>infringe</w:t>
      </w:r>
      <w:r w:rsidRPr="00AF706F">
        <w:rPr>
          <w:lang w:val="en-US"/>
        </w:rPr>
        <w:t xml:space="preserve"> the rights of others, including patents or copyrights.</w:t>
      </w:r>
    </w:p>
    <w:p w14:paraId="57CC9710" w14:textId="77777777" w:rsidR="00AF706F" w:rsidRPr="00AF706F" w:rsidRDefault="00AF706F" w:rsidP="00AF706F">
      <w:pPr>
        <w:rPr>
          <w:lang w:val="en-US"/>
        </w:rPr>
      </w:pPr>
    </w:p>
    <w:p w14:paraId="5ECC2EBB" w14:textId="77777777" w:rsidR="00AF706F" w:rsidRPr="00AF706F" w:rsidRDefault="00E21B67" w:rsidP="00AF706F">
      <w:pPr>
        <w:pStyle w:val="Heading2"/>
        <w:numPr>
          <w:ilvl w:val="1"/>
          <w:numId w:val="7"/>
        </w:numPr>
        <w:rPr>
          <w:lang w:val="en-US"/>
        </w:rPr>
      </w:pPr>
      <w:bookmarkStart w:id="99" w:name="_Toc526763930"/>
      <w:bookmarkStart w:id="100" w:name="_Toc526674959"/>
      <w:bookmarkStart w:id="101" w:name="_Toc476632808"/>
      <w:bookmarkStart w:id="102" w:name="_Toc440441903"/>
      <w:bookmarkStart w:id="103" w:name="_Toc55988335"/>
      <w:r>
        <w:rPr>
          <w:lang w:val="en-US"/>
        </w:rPr>
        <w:t xml:space="preserve">The </w:t>
      </w:r>
      <w:r w:rsidR="00627E5C">
        <w:rPr>
          <w:lang w:val="en-US"/>
        </w:rPr>
        <w:t>Customer</w:t>
      </w:r>
      <w:r>
        <w:rPr>
          <w:lang w:val="en-US"/>
        </w:rPr>
        <w:t>’s</w:t>
      </w:r>
      <w:r w:rsidR="00AF706F" w:rsidRPr="00AF706F">
        <w:rPr>
          <w:lang w:val="en-US"/>
        </w:rPr>
        <w:t xml:space="preserve"> </w:t>
      </w:r>
      <w:r>
        <w:rPr>
          <w:lang w:val="en-US"/>
        </w:rPr>
        <w:t>r</w:t>
      </w:r>
      <w:r w:rsidR="00AF706F" w:rsidRPr="00AF706F">
        <w:rPr>
          <w:lang w:val="en-US"/>
        </w:rPr>
        <w:t>ights</w:t>
      </w:r>
      <w:bookmarkEnd w:id="99"/>
      <w:bookmarkEnd w:id="100"/>
      <w:bookmarkEnd w:id="101"/>
      <w:bookmarkEnd w:id="102"/>
      <w:bookmarkEnd w:id="103"/>
    </w:p>
    <w:p w14:paraId="5A29A7AE" w14:textId="77777777" w:rsidR="00AF706F" w:rsidRPr="00AF706F" w:rsidRDefault="00AF706F" w:rsidP="00AF706F">
      <w:pPr>
        <w:rPr>
          <w:lang w:val="en-US"/>
        </w:rPr>
      </w:pPr>
      <w:r w:rsidRPr="00AF706F">
        <w:rPr>
          <w:lang w:val="en-US"/>
        </w:rPr>
        <w:t xml:space="preserve">Upon </w:t>
      </w:r>
      <w:r w:rsidR="00E21B67">
        <w:rPr>
          <w:lang w:val="en-US"/>
        </w:rPr>
        <w:t>delivery</w:t>
      </w:r>
      <w:r w:rsidRPr="00AF706F">
        <w:rPr>
          <w:lang w:val="en-US"/>
        </w:rPr>
        <w:t xml:space="preserve"> of </w:t>
      </w:r>
      <w:r w:rsidR="00E21B67">
        <w:rPr>
          <w:lang w:val="en-US"/>
        </w:rPr>
        <w:t>COTS</w:t>
      </w:r>
      <w:r w:rsidRPr="00AF706F">
        <w:rPr>
          <w:lang w:val="en-US"/>
        </w:rPr>
        <w:t xml:space="preserve"> software, including customized </w:t>
      </w:r>
      <w:r w:rsidR="00634AFC">
        <w:rPr>
          <w:lang w:val="en-US"/>
        </w:rPr>
        <w:t xml:space="preserve">COTS </w:t>
      </w:r>
      <w:r w:rsidRPr="00AF706F">
        <w:rPr>
          <w:lang w:val="en-US"/>
        </w:rPr>
        <w:t xml:space="preserve">software, the </w:t>
      </w:r>
      <w:r w:rsidR="00627E5C">
        <w:rPr>
          <w:lang w:val="en-US"/>
        </w:rPr>
        <w:t>Customer</w:t>
      </w:r>
      <w:r w:rsidRPr="00AF706F">
        <w:rPr>
          <w:lang w:val="en-US"/>
        </w:rPr>
        <w:t xml:space="preserve"> </w:t>
      </w:r>
      <w:r w:rsidR="00E21B67">
        <w:rPr>
          <w:lang w:val="en-US"/>
        </w:rPr>
        <w:t>obtains</w:t>
      </w:r>
      <w:r w:rsidRPr="00AF706F">
        <w:rPr>
          <w:lang w:val="en-US"/>
        </w:rPr>
        <w:t xml:space="preserve"> an unlimited right of use for the </w:t>
      </w:r>
      <w:r w:rsidR="00634AFC">
        <w:rPr>
          <w:lang w:val="en-US"/>
        </w:rPr>
        <w:t>software</w:t>
      </w:r>
      <w:r w:rsidRPr="00AF706F">
        <w:rPr>
          <w:lang w:val="en-US"/>
        </w:rPr>
        <w:t xml:space="preserve"> in accordance with the </w:t>
      </w:r>
      <w:r w:rsidR="00627E5C">
        <w:rPr>
          <w:lang w:val="en-US"/>
        </w:rPr>
        <w:t>Supplier</w:t>
      </w:r>
      <w:r w:rsidR="00634AFC">
        <w:rPr>
          <w:lang w:val="en-US"/>
        </w:rPr>
        <w:t>’s</w:t>
      </w:r>
      <w:r w:rsidRPr="00AF706F">
        <w:rPr>
          <w:lang w:val="en-US"/>
        </w:rPr>
        <w:t xml:space="preserve"> license terms or standard terms in Appendix 4.</w:t>
      </w:r>
    </w:p>
    <w:p w14:paraId="0B129FB2" w14:textId="77777777" w:rsidR="00AF706F" w:rsidRPr="00AF706F" w:rsidRDefault="00AF706F" w:rsidP="00AF706F">
      <w:pPr>
        <w:rPr>
          <w:lang w:val="en-US"/>
        </w:rPr>
      </w:pPr>
    </w:p>
    <w:p w14:paraId="64852F34" w14:textId="48A20EEA" w:rsidR="00AF706F" w:rsidRPr="00AF706F" w:rsidRDefault="00C1514D" w:rsidP="00AF706F">
      <w:pPr>
        <w:rPr>
          <w:lang w:val="en-US"/>
        </w:rPr>
      </w:pPr>
      <w:r>
        <w:rPr>
          <w:lang w:val="en-US"/>
        </w:rPr>
        <w:t xml:space="preserve">(2) </w:t>
      </w:r>
      <w:r w:rsidR="00AF706F" w:rsidRPr="00AF706F">
        <w:rPr>
          <w:lang w:val="en-US"/>
        </w:rPr>
        <w:t xml:space="preserve">The </w:t>
      </w:r>
      <w:r w:rsidR="00627E5C">
        <w:rPr>
          <w:lang w:val="en-US"/>
        </w:rPr>
        <w:t>Customer</w:t>
      </w:r>
      <w:r w:rsidR="00AF706F" w:rsidRPr="00AF706F">
        <w:rPr>
          <w:lang w:val="en-US"/>
        </w:rPr>
        <w:t xml:space="preserve"> is obliged to ensure that the </w:t>
      </w:r>
      <w:r w:rsidR="00627E5C">
        <w:rPr>
          <w:lang w:val="en-US"/>
        </w:rPr>
        <w:t>Customer</w:t>
      </w:r>
      <w:r w:rsidR="00AF706F" w:rsidRPr="00AF706F">
        <w:rPr>
          <w:lang w:val="en-US"/>
        </w:rPr>
        <w:t xml:space="preserve">'s employees are informed of and comply with these terms and conditions, as well as respecting the </w:t>
      </w:r>
      <w:r w:rsidR="00627E5C">
        <w:rPr>
          <w:lang w:val="en-US"/>
        </w:rPr>
        <w:t>Supplier</w:t>
      </w:r>
      <w:r w:rsidR="00AF706F" w:rsidRPr="00AF706F">
        <w:rPr>
          <w:lang w:val="en-US"/>
        </w:rPr>
        <w:t xml:space="preserve"> and manufacturer's copyrights.</w:t>
      </w:r>
    </w:p>
    <w:p w14:paraId="6470B8ED" w14:textId="77777777" w:rsidR="00AF706F" w:rsidRPr="00AF706F" w:rsidRDefault="00AF706F" w:rsidP="00AF706F">
      <w:pPr>
        <w:rPr>
          <w:lang w:val="en-US"/>
        </w:rPr>
      </w:pPr>
    </w:p>
    <w:p w14:paraId="53735089" w14:textId="77ECF2C4" w:rsidR="00AF706F" w:rsidRPr="00AF706F" w:rsidRDefault="00C1514D" w:rsidP="00B03373">
      <w:pPr>
        <w:rPr>
          <w:lang w:val="en-US"/>
        </w:rPr>
      </w:pPr>
      <w:r>
        <w:rPr>
          <w:lang w:val="en-US"/>
        </w:rPr>
        <w:t xml:space="preserve">(3) </w:t>
      </w:r>
      <w:r w:rsidR="00B03373">
        <w:rPr>
          <w:lang w:val="en-US"/>
        </w:rPr>
        <w:t xml:space="preserve">The </w:t>
      </w:r>
      <w:r w:rsidR="00627E5C">
        <w:rPr>
          <w:lang w:val="en-US"/>
        </w:rPr>
        <w:t>Customer</w:t>
      </w:r>
      <w:r w:rsidR="00B03373">
        <w:rPr>
          <w:lang w:val="en-US"/>
        </w:rPr>
        <w:t xml:space="preserve"> </w:t>
      </w:r>
      <w:r w:rsidR="00B03373" w:rsidRPr="00AF706F">
        <w:rPr>
          <w:lang w:val="en-US"/>
        </w:rPr>
        <w:t>acquires an unlimited right of use</w:t>
      </w:r>
      <w:r w:rsidR="00B03373">
        <w:rPr>
          <w:lang w:val="en-US"/>
        </w:rPr>
        <w:t xml:space="preserve"> to a</w:t>
      </w:r>
      <w:r w:rsidR="00AF706F" w:rsidRPr="00AF706F">
        <w:rPr>
          <w:lang w:val="en-US"/>
        </w:rPr>
        <w:t xml:space="preserve">ll material provided by the </w:t>
      </w:r>
      <w:r w:rsidR="00627E5C">
        <w:rPr>
          <w:lang w:val="en-US"/>
        </w:rPr>
        <w:t>Supplier</w:t>
      </w:r>
      <w:r w:rsidR="00AF706F" w:rsidRPr="00AF706F">
        <w:rPr>
          <w:lang w:val="en-US"/>
        </w:rPr>
        <w:t xml:space="preserve"> as part of the </w:t>
      </w:r>
      <w:r w:rsidR="00B03373">
        <w:rPr>
          <w:lang w:val="en-US"/>
        </w:rPr>
        <w:t>delivery</w:t>
      </w:r>
      <w:r w:rsidR="00AF706F" w:rsidRPr="00AF706F">
        <w:rPr>
          <w:lang w:val="en-US"/>
        </w:rPr>
        <w:t>, unless expressly agreed otherwise.</w:t>
      </w:r>
    </w:p>
    <w:p w14:paraId="09E57BF4" w14:textId="77777777" w:rsidR="00AF706F" w:rsidRPr="00AF706F" w:rsidRDefault="00AF706F" w:rsidP="00AF706F">
      <w:pPr>
        <w:rPr>
          <w:lang w:val="en-US"/>
        </w:rPr>
      </w:pPr>
      <w:bookmarkStart w:id="104" w:name="_Toc476632809"/>
      <w:bookmarkStart w:id="105" w:name="_Toc440441900"/>
    </w:p>
    <w:p w14:paraId="43D0ED7F" w14:textId="77777777" w:rsidR="00AF706F" w:rsidRPr="00AF706F" w:rsidRDefault="00AF706F" w:rsidP="00AF706F">
      <w:pPr>
        <w:pStyle w:val="Heading1"/>
        <w:numPr>
          <w:ilvl w:val="0"/>
          <w:numId w:val="7"/>
        </w:numPr>
        <w:rPr>
          <w:lang w:val="en-US"/>
        </w:rPr>
      </w:pPr>
      <w:bookmarkStart w:id="106" w:name="_Toc526763931"/>
      <w:bookmarkStart w:id="107" w:name="_Toc526674960"/>
      <w:bookmarkStart w:id="108" w:name="_Toc55988336"/>
      <w:r w:rsidRPr="00AF706F">
        <w:rPr>
          <w:lang w:val="en-US"/>
        </w:rPr>
        <w:t>Force majeure</w:t>
      </w:r>
      <w:bookmarkEnd w:id="104"/>
      <w:bookmarkEnd w:id="105"/>
      <w:bookmarkEnd w:id="106"/>
      <w:bookmarkEnd w:id="107"/>
      <w:bookmarkEnd w:id="108"/>
    </w:p>
    <w:p w14:paraId="41340145" w14:textId="77777777" w:rsidR="00AF706F" w:rsidRPr="00AF706F" w:rsidRDefault="00AF706F" w:rsidP="00AF706F">
      <w:pPr>
        <w:rPr>
          <w:lang w:val="en-US"/>
        </w:rPr>
      </w:pPr>
      <w:r w:rsidRPr="00AF706F">
        <w:rPr>
          <w:lang w:val="en-US"/>
        </w:rPr>
        <w:t xml:space="preserve">Neither the </w:t>
      </w:r>
      <w:r w:rsidR="00627E5C">
        <w:rPr>
          <w:lang w:val="en-US"/>
        </w:rPr>
        <w:t>Supplier</w:t>
      </w:r>
      <w:r w:rsidRPr="00AF706F">
        <w:rPr>
          <w:lang w:val="en-US"/>
        </w:rPr>
        <w:t xml:space="preserve"> nor the </w:t>
      </w:r>
      <w:r w:rsidR="00627E5C">
        <w:rPr>
          <w:lang w:val="en-US"/>
        </w:rPr>
        <w:t>Customer</w:t>
      </w:r>
      <w:r w:rsidRPr="00AF706F">
        <w:rPr>
          <w:lang w:val="en-US"/>
        </w:rPr>
        <w:t xml:space="preserve"> shall be held liable to the other party in so far as the liability is due to circumstances beyond the control of the party, including strike, internal strike and lockout, which the party could not have predicted nor should have avoided or overcome. Relationship with a subcontractor is considered force majeure only if there is a barrier to the subcontractor covered by the first sentence.</w:t>
      </w:r>
    </w:p>
    <w:p w14:paraId="03218FA2" w14:textId="77777777" w:rsidR="00AF706F" w:rsidRPr="00AF706F" w:rsidRDefault="00AF706F" w:rsidP="00AF706F">
      <w:pPr>
        <w:rPr>
          <w:lang w:val="en-US"/>
        </w:rPr>
      </w:pPr>
    </w:p>
    <w:p w14:paraId="398FEBFB" w14:textId="5B9726E9" w:rsidR="00AF706F" w:rsidRPr="00AF706F" w:rsidRDefault="00C1514D" w:rsidP="00AF706F">
      <w:pPr>
        <w:rPr>
          <w:lang w:val="en-US"/>
        </w:rPr>
      </w:pPr>
      <w:r>
        <w:rPr>
          <w:lang w:val="en-US"/>
        </w:rPr>
        <w:t xml:space="preserve">(2) </w:t>
      </w:r>
      <w:r w:rsidR="00AF706F" w:rsidRPr="00AF706F">
        <w:rPr>
          <w:lang w:val="en-US"/>
        </w:rPr>
        <w:t>Force majeure at delay</w:t>
      </w:r>
      <w:r w:rsidR="007E600A">
        <w:rPr>
          <w:lang w:val="en-US"/>
        </w:rPr>
        <w:t>,</w:t>
      </w:r>
      <w:r w:rsidR="00AF706F" w:rsidRPr="00AF706F">
        <w:rPr>
          <w:lang w:val="en-US"/>
        </w:rPr>
        <w:t xml:space="preserve"> </w:t>
      </w:r>
      <w:r w:rsidR="007E600A">
        <w:rPr>
          <w:lang w:val="en-US"/>
        </w:rPr>
        <w:t>applies for</w:t>
      </w:r>
      <w:r w:rsidR="00AF706F" w:rsidRPr="00AF706F">
        <w:rPr>
          <w:lang w:val="en-US"/>
        </w:rPr>
        <w:t xml:space="preserve"> at most the number of working days of the force majeure situation. If a </w:t>
      </w:r>
      <w:r w:rsidR="007E600A">
        <w:rPr>
          <w:lang w:val="en-US"/>
        </w:rPr>
        <w:t>deadline</w:t>
      </w:r>
      <w:r w:rsidR="00AF706F" w:rsidRPr="00AF706F">
        <w:rPr>
          <w:lang w:val="en-US"/>
        </w:rPr>
        <w:t xml:space="preserve"> for the </w:t>
      </w:r>
      <w:r w:rsidR="00627E5C">
        <w:rPr>
          <w:lang w:val="en-US"/>
        </w:rPr>
        <w:t>Supplier</w:t>
      </w:r>
      <w:r w:rsidR="00AF706F" w:rsidRPr="00AF706F">
        <w:rPr>
          <w:lang w:val="en-US"/>
        </w:rPr>
        <w:t xml:space="preserve"> is postponed due to force majeure, the related payments will be </w:t>
      </w:r>
      <w:r w:rsidR="007E600A">
        <w:rPr>
          <w:lang w:val="en-US"/>
        </w:rPr>
        <w:t>delayed</w:t>
      </w:r>
      <w:r w:rsidR="00AF706F" w:rsidRPr="00AF706F">
        <w:rPr>
          <w:lang w:val="en-US"/>
        </w:rPr>
        <w:t xml:space="preserve"> accordingly.</w:t>
      </w:r>
    </w:p>
    <w:p w14:paraId="615CC384" w14:textId="77777777" w:rsidR="00AF706F" w:rsidRPr="00AF706F" w:rsidRDefault="00AF706F" w:rsidP="00AF706F">
      <w:pPr>
        <w:rPr>
          <w:lang w:val="en-US"/>
        </w:rPr>
      </w:pPr>
    </w:p>
    <w:p w14:paraId="3EC58CCC" w14:textId="1AF4CD3E" w:rsidR="00AF706F" w:rsidRPr="00AF706F" w:rsidRDefault="00C1514D" w:rsidP="00AF706F">
      <w:pPr>
        <w:rPr>
          <w:lang w:val="en-US"/>
        </w:rPr>
      </w:pPr>
      <w:r>
        <w:rPr>
          <w:lang w:val="en-US"/>
        </w:rPr>
        <w:t xml:space="preserve">(3) </w:t>
      </w:r>
      <w:r w:rsidR="00AF706F" w:rsidRPr="00AF706F">
        <w:rPr>
          <w:lang w:val="en-US"/>
        </w:rPr>
        <w:t xml:space="preserve">Force majeure may be </w:t>
      </w:r>
      <w:r w:rsidR="007E600A">
        <w:rPr>
          <w:lang w:val="en-US"/>
        </w:rPr>
        <w:t>claimed</w:t>
      </w:r>
      <w:r w:rsidR="00AF706F" w:rsidRPr="00AF706F">
        <w:rPr>
          <w:lang w:val="en-US"/>
        </w:rPr>
        <w:t xml:space="preserve"> only if the party concerned has notified the other party in writing no later than 10 working days after </w:t>
      </w:r>
      <w:r w:rsidR="007E600A">
        <w:rPr>
          <w:lang w:val="en-US"/>
        </w:rPr>
        <w:t xml:space="preserve">the </w:t>
      </w:r>
      <w:r w:rsidR="00AF706F" w:rsidRPr="00AF706F">
        <w:rPr>
          <w:lang w:val="en-US"/>
        </w:rPr>
        <w:t xml:space="preserve">force majeure </w:t>
      </w:r>
      <w:r w:rsidR="007E600A">
        <w:rPr>
          <w:lang w:val="en-US"/>
        </w:rPr>
        <w:t>became</w:t>
      </w:r>
      <w:r w:rsidR="00AF706F" w:rsidRPr="00AF706F">
        <w:rPr>
          <w:lang w:val="en-US"/>
        </w:rPr>
        <w:t xml:space="preserve"> known to him.</w:t>
      </w:r>
    </w:p>
    <w:p w14:paraId="3BB752E3" w14:textId="77777777" w:rsidR="00AF706F" w:rsidRPr="00AF706F" w:rsidRDefault="00AF706F" w:rsidP="00AF706F">
      <w:pPr>
        <w:rPr>
          <w:lang w:val="en-US"/>
        </w:rPr>
      </w:pPr>
    </w:p>
    <w:p w14:paraId="02F3B412" w14:textId="29B25799" w:rsidR="00AF706F" w:rsidRPr="00AF706F" w:rsidRDefault="00C1514D" w:rsidP="00AF706F">
      <w:pPr>
        <w:rPr>
          <w:lang w:val="en-US"/>
        </w:rPr>
      </w:pPr>
      <w:r>
        <w:rPr>
          <w:lang w:val="en-US"/>
        </w:rPr>
        <w:t xml:space="preserve">(4) </w:t>
      </w:r>
      <w:r w:rsidR="00AF706F" w:rsidRPr="00AF706F">
        <w:rPr>
          <w:lang w:val="en-US"/>
        </w:rPr>
        <w:t xml:space="preserve">The party not affected by the force majeure is entitled to terminate the contract for non-delivered parts of the delivery if the agreed </w:t>
      </w:r>
      <w:r w:rsidR="00147E64">
        <w:rPr>
          <w:lang w:val="en-US"/>
        </w:rPr>
        <w:t>delivery</w:t>
      </w:r>
      <w:r w:rsidR="00AF706F" w:rsidRPr="00AF706F">
        <w:rPr>
          <w:lang w:val="en-US"/>
        </w:rPr>
        <w:t xml:space="preserve"> date is exceeded by 60 working days due to </w:t>
      </w:r>
      <w:r w:rsidR="00147E64">
        <w:rPr>
          <w:lang w:val="en-US"/>
        </w:rPr>
        <w:t xml:space="preserve">the </w:t>
      </w:r>
      <w:r w:rsidR="00AF706F" w:rsidRPr="00AF706F">
        <w:rPr>
          <w:lang w:val="en-US"/>
        </w:rPr>
        <w:t xml:space="preserve">force majeure. In the event of such </w:t>
      </w:r>
      <w:r w:rsidR="00147E64">
        <w:rPr>
          <w:lang w:val="en-US"/>
        </w:rPr>
        <w:t>termination</w:t>
      </w:r>
      <w:r w:rsidR="00AF706F" w:rsidRPr="00AF706F">
        <w:rPr>
          <w:lang w:val="en-US"/>
        </w:rPr>
        <w:t>, the termination</w:t>
      </w:r>
      <w:r w:rsidR="00147E64">
        <w:rPr>
          <w:lang w:val="en-US"/>
        </w:rPr>
        <w:t xml:space="preserve"> rules above</w:t>
      </w:r>
      <w:r w:rsidR="00AF706F" w:rsidRPr="00AF706F">
        <w:rPr>
          <w:lang w:val="en-US"/>
        </w:rPr>
        <w:t xml:space="preserve"> </w:t>
      </w:r>
      <w:r w:rsidR="00147E64">
        <w:rPr>
          <w:lang w:val="en-US"/>
        </w:rPr>
        <w:t>still apply</w:t>
      </w:r>
      <w:r w:rsidR="00AF706F" w:rsidRPr="00AF706F">
        <w:rPr>
          <w:lang w:val="en-US"/>
        </w:rPr>
        <w:t>.</w:t>
      </w:r>
    </w:p>
    <w:p w14:paraId="5A4FD5B4" w14:textId="77777777" w:rsidR="00AF706F" w:rsidRPr="00AF706F" w:rsidRDefault="00AF706F" w:rsidP="00AF706F">
      <w:pPr>
        <w:rPr>
          <w:lang w:val="en-US"/>
        </w:rPr>
      </w:pPr>
    </w:p>
    <w:p w14:paraId="43C638F4" w14:textId="77777777" w:rsidR="00AF706F" w:rsidRPr="00AF706F" w:rsidRDefault="00147E64" w:rsidP="00AF706F">
      <w:pPr>
        <w:pStyle w:val="Heading1"/>
        <w:numPr>
          <w:ilvl w:val="0"/>
          <w:numId w:val="7"/>
        </w:numPr>
        <w:rPr>
          <w:lang w:val="en-US"/>
        </w:rPr>
      </w:pPr>
      <w:bookmarkStart w:id="109" w:name="_Toc526763932"/>
      <w:bookmarkStart w:id="110" w:name="_Toc526674961"/>
      <w:bookmarkStart w:id="111" w:name="_Toc476632810"/>
      <w:bookmarkStart w:id="112" w:name="_Toc440441906"/>
      <w:bookmarkStart w:id="113" w:name="_Toc55988337"/>
      <w:r>
        <w:rPr>
          <w:lang w:val="en-US"/>
        </w:rPr>
        <w:t>T</w:t>
      </w:r>
      <w:r w:rsidR="00AF706F" w:rsidRPr="00AF706F">
        <w:rPr>
          <w:lang w:val="en-US"/>
        </w:rPr>
        <w:t>ransfer</w:t>
      </w:r>
      <w:bookmarkEnd w:id="109"/>
      <w:bookmarkEnd w:id="110"/>
      <w:bookmarkEnd w:id="111"/>
      <w:bookmarkEnd w:id="112"/>
      <w:r>
        <w:rPr>
          <w:lang w:val="en-US"/>
        </w:rPr>
        <w:t xml:space="preserve"> of obligations</w:t>
      </w:r>
      <w:bookmarkEnd w:id="113"/>
    </w:p>
    <w:p w14:paraId="2683BBF6" w14:textId="77777777" w:rsidR="00AF706F" w:rsidRPr="00AF706F" w:rsidRDefault="00AF706F" w:rsidP="00AF706F">
      <w:pPr>
        <w:rPr>
          <w:lang w:val="en-US"/>
        </w:rPr>
      </w:pPr>
      <w:r w:rsidRPr="00AF706F">
        <w:rPr>
          <w:lang w:val="en-US"/>
        </w:rPr>
        <w:t xml:space="preserve">The Supplier may only </w:t>
      </w:r>
      <w:r w:rsidR="00147E64">
        <w:rPr>
          <w:lang w:val="en-US"/>
        </w:rPr>
        <w:t>transfer</w:t>
      </w:r>
      <w:r w:rsidRPr="00AF706F">
        <w:rPr>
          <w:lang w:val="en-US"/>
        </w:rPr>
        <w:t xml:space="preserve"> his rights and obligations to third parties with the </w:t>
      </w:r>
      <w:r w:rsidR="00627E5C">
        <w:rPr>
          <w:lang w:val="en-US"/>
        </w:rPr>
        <w:t>Customer</w:t>
      </w:r>
      <w:r w:rsidRPr="00AF706F">
        <w:rPr>
          <w:lang w:val="en-US"/>
        </w:rPr>
        <w:t xml:space="preserve">'s written consent. However, the </w:t>
      </w:r>
      <w:r w:rsidR="00627E5C">
        <w:rPr>
          <w:lang w:val="en-US"/>
        </w:rPr>
        <w:t>Customer</w:t>
      </w:r>
      <w:r w:rsidRPr="00AF706F">
        <w:rPr>
          <w:lang w:val="en-US"/>
        </w:rPr>
        <w:t xml:space="preserve"> is obliged to accept transfer to a third party against whom the </w:t>
      </w:r>
      <w:r w:rsidR="00627E5C">
        <w:rPr>
          <w:lang w:val="en-US"/>
        </w:rPr>
        <w:t>Customer</w:t>
      </w:r>
      <w:r w:rsidRPr="00AF706F">
        <w:rPr>
          <w:lang w:val="en-US"/>
        </w:rPr>
        <w:t xml:space="preserve"> has no legitimate objections of economic or other nature.</w:t>
      </w:r>
    </w:p>
    <w:p w14:paraId="26CEA59C" w14:textId="77777777" w:rsidR="00AF706F" w:rsidRPr="00AF706F" w:rsidRDefault="00AF706F" w:rsidP="00AF706F">
      <w:pPr>
        <w:rPr>
          <w:lang w:val="en-US"/>
        </w:rPr>
      </w:pPr>
    </w:p>
    <w:p w14:paraId="60B411F5" w14:textId="30181CB9" w:rsidR="00AF706F" w:rsidRPr="00AF706F" w:rsidRDefault="00C1514D" w:rsidP="00AF706F">
      <w:pPr>
        <w:rPr>
          <w:lang w:val="en-US"/>
        </w:rPr>
      </w:pPr>
      <w:r>
        <w:rPr>
          <w:lang w:val="en-US"/>
        </w:rPr>
        <w:lastRenderedPageBreak/>
        <w:t xml:space="preserve">(2) </w:t>
      </w:r>
      <w:r w:rsidR="00AF706F" w:rsidRPr="00AF706F">
        <w:rPr>
          <w:lang w:val="en-US"/>
        </w:rPr>
        <w:t xml:space="preserve">The </w:t>
      </w:r>
      <w:r w:rsidR="00627E5C">
        <w:rPr>
          <w:lang w:val="en-US"/>
        </w:rPr>
        <w:t>Supplier</w:t>
      </w:r>
      <w:r w:rsidR="00AF706F" w:rsidRPr="00AF706F">
        <w:rPr>
          <w:lang w:val="en-US"/>
        </w:rPr>
        <w:t xml:space="preserve"> must respect the </w:t>
      </w:r>
      <w:r w:rsidR="00627E5C">
        <w:rPr>
          <w:lang w:val="en-US"/>
        </w:rPr>
        <w:t>Customer</w:t>
      </w:r>
      <w:r w:rsidR="00AF706F" w:rsidRPr="00AF706F">
        <w:rPr>
          <w:lang w:val="en-US"/>
        </w:rPr>
        <w:t xml:space="preserve">'s entire or partial transfer of ownership, </w:t>
      </w:r>
      <w:r w:rsidR="00147E64">
        <w:rPr>
          <w:lang w:val="en-US"/>
        </w:rPr>
        <w:t>rights of use</w:t>
      </w:r>
      <w:r w:rsidR="00AF706F" w:rsidRPr="00AF706F">
        <w:rPr>
          <w:lang w:val="en-US"/>
        </w:rPr>
        <w:t xml:space="preserve"> or administration of the system to third parties (such as outsourcing, facility management, etc.), </w:t>
      </w:r>
      <w:r w:rsidR="00147E64" w:rsidRPr="00AF706F">
        <w:rPr>
          <w:lang w:val="en-US"/>
        </w:rPr>
        <w:t>if</w:t>
      </w:r>
      <w:r w:rsidR="00AF706F" w:rsidRPr="00AF706F">
        <w:rPr>
          <w:lang w:val="en-US"/>
        </w:rPr>
        <w:t xml:space="preserve"> this does not cause significant additional costs or risks to the </w:t>
      </w:r>
      <w:r w:rsidR="00627E5C">
        <w:rPr>
          <w:lang w:val="en-US"/>
        </w:rPr>
        <w:t>Supplier</w:t>
      </w:r>
      <w:r w:rsidR="00AF706F" w:rsidRPr="00AF706F">
        <w:rPr>
          <w:lang w:val="en-US"/>
        </w:rPr>
        <w:t>.</w:t>
      </w:r>
    </w:p>
    <w:p w14:paraId="7721DE5C" w14:textId="77777777" w:rsidR="00AF706F" w:rsidRPr="00AF706F" w:rsidRDefault="00AF706F" w:rsidP="00AF706F">
      <w:pPr>
        <w:rPr>
          <w:lang w:val="en-US"/>
        </w:rPr>
      </w:pPr>
    </w:p>
    <w:p w14:paraId="695C6103" w14:textId="72F8B196" w:rsidR="00AF706F" w:rsidRPr="00AF706F" w:rsidRDefault="00B36D54" w:rsidP="00AF706F">
      <w:pPr>
        <w:rPr>
          <w:lang w:val="en-US"/>
        </w:rPr>
      </w:pPr>
      <w:r>
        <w:rPr>
          <w:lang w:val="en-US"/>
        </w:rPr>
        <w:t xml:space="preserve">(3) </w:t>
      </w:r>
      <w:r w:rsidR="00AF706F" w:rsidRPr="00AF706F">
        <w:rPr>
          <w:lang w:val="en-US"/>
        </w:rPr>
        <w:t>Restrictions in this right may be contained in the license terms in Appendix 4.</w:t>
      </w:r>
    </w:p>
    <w:p w14:paraId="18029805" w14:textId="77777777" w:rsidR="00AF706F" w:rsidRPr="00AF706F" w:rsidRDefault="00AF706F" w:rsidP="00AF706F">
      <w:pPr>
        <w:rPr>
          <w:lang w:val="en-US"/>
        </w:rPr>
      </w:pPr>
    </w:p>
    <w:p w14:paraId="368EA8D2" w14:textId="77777777" w:rsidR="00AF706F" w:rsidRPr="00AF706F" w:rsidRDefault="00AF706F" w:rsidP="00AF706F">
      <w:pPr>
        <w:pStyle w:val="Heading1"/>
        <w:numPr>
          <w:ilvl w:val="0"/>
          <w:numId w:val="7"/>
        </w:numPr>
        <w:rPr>
          <w:lang w:val="en-US"/>
        </w:rPr>
      </w:pPr>
      <w:bookmarkStart w:id="114" w:name="_Toc526763933"/>
      <w:bookmarkStart w:id="115" w:name="_Toc526674962"/>
      <w:bookmarkStart w:id="116" w:name="_Toc476632811"/>
      <w:bookmarkStart w:id="117" w:name="_Toc440441907"/>
      <w:bookmarkStart w:id="118" w:name="_Toc55988338"/>
      <w:r w:rsidRPr="00AF706F">
        <w:rPr>
          <w:lang w:val="en-US"/>
        </w:rPr>
        <w:t>Interpretation and conflicts</w:t>
      </w:r>
      <w:bookmarkEnd w:id="114"/>
      <w:bookmarkEnd w:id="115"/>
      <w:bookmarkEnd w:id="116"/>
      <w:bookmarkEnd w:id="117"/>
      <w:bookmarkEnd w:id="118"/>
    </w:p>
    <w:p w14:paraId="19EF5230" w14:textId="77777777" w:rsidR="00AF706F" w:rsidRPr="00AF706F" w:rsidRDefault="00883AF4" w:rsidP="00AF706F">
      <w:pPr>
        <w:pStyle w:val="Heading2"/>
        <w:numPr>
          <w:ilvl w:val="1"/>
          <w:numId w:val="7"/>
        </w:numPr>
        <w:rPr>
          <w:lang w:val="en-US"/>
        </w:rPr>
      </w:pPr>
      <w:bookmarkStart w:id="119" w:name="_Toc55988339"/>
      <w:r>
        <w:rPr>
          <w:lang w:val="en-US"/>
        </w:rPr>
        <w:t>Precedence</w:t>
      </w:r>
      <w:bookmarkEnd w:id="119"/>
    </w:p>
    <w:p w14:paraId="0D30C35F" w14:textId="77777777" w:rsidR="00AF706F" w:rsidRPr="00AF706F" w:rsidRDefault="00AF706F" w:rsidP="00AF706F">
      <w:pPr>
        <w:rPr>
          <w:lang w:val="en-US"/>
        </w:rPr>
      </w:pPr>
      <w:r w:rsidRPr="00AF706F">
        <w:rPr>
          <w:lang w:val="en-US"/>
        </w:rPr>
        <w:t xml:space="preserve">In the event of any discrepancy between the contract and its annexes, the following </w:t>
      </w:r>
      <w:r w:rsidR="00883AF4">
        <w:rPr>
          <w:lang w:val="en-US"/>
        </w:rPr>
        <w:t>precedence</w:t>
      </w:r>
      <w:r w:rsidRPr="00AF706F">
        <w:rPr>
          <w:lang w:val="en-US"/>
        </w:rPr>
        <w:t xml:space="preserve"> shall be used:</w:t>
      </w:r>
    </w:p>
    <w:p w14:paraId="22C3D560" w14:textId="77777777" w:rsidR="00AF706F" w:rsidRPr="00AF706F" w:rsidRDefault="00AF706F" w:rsidP="00AF706F">
      <w:pPr>
        <w:rPr>
          <w:lang w:val="en-US"/>
        </w:rPr>
      </w:pPr>
    </w:p>
    <w:p w14:paraId="4DDD90C0" w14:textId="77777777" w:rsidR="00AF706F" w:rsidRPr="00AF706F" w:rsidRDefault="00AF706F" w:rsidP="00AF706F">
      <w:pPr>
        <w:numPr>
          <w:ilvl w:val="0"/>
          <w:numId w:val="8"/>
        </w:numPr>
        <w:jc w:val="both"/>
        <w:rPr>
          <w:lang w:val="en-US"/>
        </w:rPr>
      </w:pPr>
      <w:r w:rsidRPr="00AF706F">
        <w:rPr>
          <w:lang w:val="en-US"/>
        </w:rPr>
        <w:t>Requirements (needs) in A</w:t>
      </w:r>
      <w:r w:rsidR="00883AF4">
        <w:rPr>
          <w:lang w:val="en-US"/>
        </w:rPr>
        <w:t>ppendix</w:t>
      </w:r>
      <w:r w:rsidRPr="00AF706F">
        <w:rPr>
          <w:lang w:val="en-US"/>
        </w:rPr>
        <w:t xml:space="preserve"> 1</w:t>
      </w:r>
    </w:p>
    <w:p w14:paraId="4806FD87" w14:textId="77777777" w:rsidR="00AF706F" w:rsidRPr="00AF706F" w:rsidRDefault="00883AF4" w:rsidP="00AF706F">
      <w:pPr>
        <w:numPr>
          <w:ilvl w:val="0"/>
          <w:numId w:val="8"/>
        </w:numPr>
        <w:jc w:val="both"/>
        <w:rPr>
          <w:lang w:val="en-US"/>
        </w:rPr>
      </w:pPr>
      <w:r>
        <w:rPr>
          <w:lang w:val="en-US"/>
        </w:rPr>
        <w:t>S</w:t>
      </w:r>
      <w:r w:rsidR="00AF706F" w:rsidRPr="00AF706F">
        <w:rPr>
          <w:lang w:val="en-US"/>
        </w:rPr>
        <w:t>olution description in Appendix 1</w:t>
      </w:r>
    </w:p>
    <w:p w14:paraId="4F38ED79" w14:textId="77777777" w:rsidR="00AF706F" w:rsidRPr="00AF706F" w:rsidRDefault="00E91E85" w:rsidP="00AF706F">
      <w:pPr>
        <w:numPr>
          <w:ilvl w:val="0"/>
          <w:numId w:val="8"/>
        </w:numPr>
        <w:jc w:val="both"/>
        <w:rPr>
          <w:lang w:val="en-US"/>
        </w:rPr>
      </w:pPr>
      <w:r>
        <w:rPr>
          <w:lang w:val="en-US"/>
        </w:rPr>
        <w:t>Contract</w:t>
      </w:r>
    </w:p>
    <w:p w14:paraId="55FB1518" w14:textId="77777777" w:rsidR="00AF706F" w:rsidRPr="00AF706F" w:rsidRDefault="00AF706F" w:rsidP="00AF706F">
      <w:pPr>
        <w:rPr>
          <w:lang w:val="en-US"/>
        </w:rPr>
      </w:pPr>
    </w:p>
    <w:p w14:paraId="1C652744" w14:textId="282B5D14" w:rsidR="00AF706F" w:rsidRPr="00AF706F" w:rsidRDefault="00C1514D" w:rsidP="00AF706F">
      <w:pPr>
        <w:rPr>
          <w:lang w:val="en-US"/>
        </w:rPr>
      </w:pPr>
      <w:r>
        <w:rPr>
          <w:lang w:val="en-US"/>
        </w:rPr>
        <w:t xml:space="preserve">(2)  </w:t>
      </w:r>
      <w:r w:rsidR="00883AF4">
        <w:rPr>
          <w:lang w:val="en-US"/>
        </w:rPr>
        <w:t>As an example, this means</w:t>
      </w:r>
      <w:r w:rsidR="00AF706F" w:rsidRPr="00AF706F">
        <w:rPr>
          <w:lang w:val="en-US"/>
        </w:rPr>
        <w:t xml:space="preserve"> that if the delivery corresponds to the solution description, but does not cover the specified requirements, the requirements </w:t>
      </w:r>
      <w:r w:rsidR="00883AF4">
        <w:rPr>
          <w:lang w:val="en-US"/>
        </w:rPr>
        <w:t>have precedence</w:t>
      </w:r>
      <w:r w:rsidR="00AF706F" w:rsidRPr="00AF706F">
        <w:rPr>
          <w:lang w:val="en-US"/>
        </w:rPr>
        <w:t>.</w:t>
      </w:r>
    </w:p>
    <w:p w14:paraId="6FA0249B" w14:textId="77777777" w:rsidR="00AF706F" w:rsidRPr="00AF706F" w:rsidRDefault="00AF706F" w:rsidP="00AF706F">
      <w:pPr>
        <w:pStyle w:val="Header"/>
        <w:rPr>
          <w:lang w:val="en-US"/>
        </w:rPr>
      </w:pPr>
    </w:p>
    <w:p w14:paraId="6DA94465" w14:textId="77777777" w:rsidR="00AF706F" w:rsidRPr="00AF706F" w:rsidRDefault="00883AF4" w:rsidP="00AF706F">
      <w:pPr>
        <w:pStyle w:val="Heading2"/>
        <w:numPr>
          <w:ilvl w:val="1"/>
          <w:numId w:val="7"/>
        </w:numPr>
        <w:rPr>
          <w:lang w:val="en-US"/>
        </w:rPr>
      </w:pPr>
      <w:bookmarkStart w:id="120" w:name="_Toc526763935"/>
      <w:bookmarkStart w:id="121" w:name="_Toc526674964"/>
      <w:bookmarkStart w:id="122" w:name="_Toc476632813"/>
      <w:bookmarkStart w:id="123" w:name="_Toc440441909"/>
      <w:bookmarkStart w:id="124" w:name="_Toc55988340"/>
      <w:r>
        <w:rPr>
          <w:lang w:val="en-US"/>
        </w:rPr>
        <w:t>Nomination</w:t>
      </w:r>
      <w:r w:rsidR="00AF706F" w:rsidRPr="00AF706F">
        <w:rPr>
          <w:lang w:val="en-US"/>
        </w:rPr>
        <w:t xml:space="preserve"> of </w:t>
      </w:r>
      <w:r>
        <w:rPr>
          <w:lang w:val="en-US"/>
        </w:rPr>
        <w:t xml:space="preserve">an </w:t>
      </w:r>
      <w:r w:rsidR="00AF706F" w:rsidRPr="00AF706F">
        <w:rPr>
          <w:lang w:val="en-US"/>
        </w:rPr>
        <w:t>expert</w:t>
      </w:r>
      <w:bookmarkEnd w:id="120"/>
      <w:bookmarkEnd w:id="121"/>
      <w:bookmarkEnd w:id="122"/>
      <w:bookmarkEnd w:id="123"/>
      <w:bookmarkEnd w:id="124"/>
    </w:p>
    <w:p w14:paraId="11B1BAB9" w14:textId="77777777" w:rsidR="00AF706F" w:rsidRPr="00AF706F" w:rsidRDefault="00AF706F" w:rsidP="00AF706F">
      <w:pPr>
        <w:rPr>
          <w:lang w:val="en-US"/>
        </w:rPr>
      </w:pPr>
      <w:r w:rsidRPr="00AF706F">
        <w:rPr>
          <w:lang w:val="en-US"/>
        </w:rPr>
        <w:t>In case of disputes about the existence of def</w:t>
      </w:r>
      <w:r w:rsidR="00883AF4">
        <w:rPr>
          <w:lang w:val="en-US"/>
        </w:rPr>
        <w:t>ects</w:t>
      </w:r>
      <w:r w:rsidRPr="00AF706F">
        <w:rPr>
          <w:lang w:val="en-US"/>
        </w:rPr>
        <w:t xml:space="preserve">, including whether the conditions for </w:t>
      </w:r>
      <w:r w:rsidR="00883AF4">
        <w:rPr>
          <w:lang w:val="en-US"/>
        </w:rPr>
        <w:t>acceptance</w:t>
      </w:r>
      <w:r w:rsidRPr="00AF706F">
        <w:rPr>
          <w:lang w:val="en-US"/>
        </w:rPr>
        <w:t xml:space="preserve"> of tests </w:t>
      </w:r>
      <w:r w:rsidR="00883AF4">
        <w:rPr>
          <w:lang w:val="en-US"/>
        </w:rPr>
        <w:t xml:space="preserve">and service </w:t>
      </w:r>
      <w:r w:rsidR="007968AD">
        <w:rPr>
          <w:lang w:val="en-US"/>
        </w:rPr>
        <w:t>targets</w:t>
      </w:r>
      <w:r w:rsidR="00883AF4">
        <w:rPr>
          <w:lang w:val="en-US"/>
        </w:rPr>
        <w:t xml:space="preserve"> </w:t>
      </w:r>
      <w:r w:rsidRPr="00AF706F">
        <w:rPr>
          <w:lang w:val="en-US"/>
        </w:rPr>
        <w:t xml:space="preserve">are </w:t>
      </w:r>
      <w:r w:rsidR="00883AF4">
        <w:rPr>
          <w:lang w:val="en-US"/>
        </w:rPr>
        <w:t>met</w:t>
      </w:r>
      <w:r w:rsidRPr="00AF706F">
        <w:rPr>
          <w:lang w:val="en-US"/>
        </w:rPr>
        <w:t xml:space="preserve">, a party may request the Danish </w:t>
      </w:r>
      <w:r w:rsidR="00F7233A">
        <w:rPr>
          <w:lang w:val="en-US"/>
        </w:rPr>
        <w:t>IT</w:t>
      </w:r>
      <w:r w:rsidRPr="00AF706F">
        <w:rPr>
          <w:lang w:val="en-US"/>
        </w:rPr>
        <w:t xml:space="preserve"> Society to appoint an independent expert. The expert will make a final and binding decision regarding the </w:t>
      </w:r>
      <w:r w:rsidR="00F7233A">
        <w:rPr>
          <w:lang w:val="en-US"/>
        </w:rPr>
        <w:t>matter</w:t>
      </w:r>
      <w:r w:rsidRPr="00AF706F">
        <w:rPr>
          <w:lang w:val="en-US"/>
        </w:rPr>
        <w:t>. The expert's fee is paid by the requester. Disputes concerning the interpretation of the contract and other legal issues can not be settled by the independent expert.</w:t>
      </w:r>
    </w:p>
    <w:p w14:paraId="6A551190" w14:textId="77777777" w:rsidR="00AF706F" w:rsidRPr="00AF706F" w:rsidRDefault="00AF706F" w:rsidP="00AF706F">
      <w:pPr>
        <w:pStyle w:val="Header"/>
        <w:rPr>
          <w:lang w:val="en-US"/>
        </w:rPr>
      </w:pPr>
    </w:p>
    <w:p w14:paraId="5C8FB0A8" w14:textId="77777777" w:rsidR="00AF706F" w:rsidRPr="00AF706F" w:rsidRDefault="00AF706F" w:rsidP="00AF706F">
      <w:pPr>
        <w:pStyle w:val="Heading2"/>
        <w:numPr>
          <w:ilvl w:val="1"/>
          <w:numId w:val="7"/>
        </w:numPr>
        <w:rPr>
          <w:lang w:val="en-US"/>
        </w:rPr>
      </w:pPr>
      <w:bookmarkStart w:id="125" w:name="_Toc526763936"/>
      <w:bookmarkStart w:id="126" w:name="_Toc526674965"/>
      <w:bookmarkStart w:id="127" w:name="_Toc476632814"/>
      <w:bookmarkStart w:id="128" w:name="_Toc440441910"/>
      <w:bookmarkStart w:id="129" w:name="_Toc55988341"/>
      <w:r w:rsidRPr="00AF706F">
        <w:rPr>
          <w:lang w:val="en-US"/>
        </w:rPr>
        <w:t>Disputes, law and jurisdiction</w:t>
      </w:r>
      <w:bookmarkEnd w:id="125"/>
      <w:bookmarkEnd w:id="126"/>
      <w:bookmarkEnd w:id="127"/>
      <w:bookmarkEnd w:id="128"/>
      <w:bookmarkEnd w:id="129"/>
    </w:p>
    <w:p w14:paraId="0F78F3BA" w14:textId="77777777" w:rsidR="00AF706F" w:rsidRPr="00AF706F" w:rsidRDefault="00AF706F" w:rsidP="00AF706F">
      <w:pPr>
        <w:rPr>
          <w:lang w:val="en-US"/>
        </w:rPr>
      </w:pPr>
      <w:r w:rsidRPr="00AF706F">
        <w:rPr>
          <w:lang w:val="en-US"/>
        </w:rPr>
        <w:t>The contract is governed by Danish law, and the general rules of Danish law apply to the relation</w:t>
      </w:r>
      <w:r w:rsidR="00F7233A">
        <w:rPr>
          <w:lang w:val="en-US"/>
        </w:rPr>
        <w:t xml:space="preserve"> between </w:t>
      </w:r>
      <w:r w:rsidRPr="00AF706F">
        <w:rPr>
          <w:lang w:val="en-US"/>
        </w:rPr>
        <w:t xml:space="preserve">the parties. Copenhagen has been appointed as </w:t>
      </w:r>
      <w:r w:rsidR="00F7233A">
        <w:rPr>
          <w:lang w:val="en-US"/>
        </w:rPr>
        <w:t>jurisdiction</w:t>
      </w:r>
      <w:r w:rsidRPr="00AF706F">
        <w:rPr>
          <w:lang w:val="en-US"/>
        </w:rPr>
        <w:t xml:space="preserve"> for all disputes that may arise from this contract.</w:t>
      </w:r>
    </w:p>
    <w:p w14:paraId="2E2AE01E" w14:textId="77777777" w:rsidR="00AF706F" w:rsidRPr="00AF706F" w:rsidRDefault="00AF706F" w:rsidP="00AF706F">
      <w:pPr>
        <w:rPr>
          <w:lang w:val="en-US"/>
        </w:rPr>
      </w:pPr>
    </w:p>
    <w:p w14:paraId="3DE4A58E" w14:textId="0A8B2B39" w:rsidR="00AF706F" w:rsidRPr="00AF706F" w:rsidRDefault="00D05625" w:rsidP="00AF706F">
      <w:pPr>
        <w:rPr>
          <w:lang w:val="en-US"/>
        </w:rPr>
      </w:pPr>
      <w:r>
        <w:rPr>
          <w:lang w:val="en-US"/>
        </w:rPr>
        <w:t xml:space="preserve">(2) </w:t>
      </w:r>
      <w:r w:rsidR="00AF706F" w:rsidRPr="00AF706F">
        <w:rPr>
          <w:lang w:val="en-US"/>
        </w:rPr>
        <w:t>Dispute</w:t>
      </w:r>
      <w:r w:rsidR="00F7233A">
        <w:rPr>
          <w:lang w:val="en-US"/>
        </w:rPr>
        <w:t>s must be resolved by mediation</w:t>
      </w:r>
      <w:r w:rsidR="00AF706F" w:rsidRPr="00AF706F">
        <w:rPr>
          <w:lang w:val="en-US"/>
        </w:rPr>
        <w:t xml:space="preserve">. The parties jointly choose a mediator, or </w:t>
      </w:r>
      <w:r w:rsidR="00F7233A">
        <w:rPr>
          <w:lang w:val="en-US"/>
        </w:rPr>
        <w:t>ask</w:t>
      </w:r>
      <w:r w:rsidR="00AF706F" w:rsidRPr="00AF706F">
        <w:rPr>
          <w:lang w:val="en-US"/>
        </w:rPr>
        <w:t xml:space="preserve"> a recognized institution</w:t>
      </w:r>
      <w:r w:rsidR="00F7233A">
        <w:rPr>
          <w:lang w:val="en-US"/>
        </w:rPr>
        <w:t xml:space="preserve"> to suggest one</w:t>
      </w:r>
      <w:r w:rsidR="00AF706F" w:rsidRPr="00AF706F">
        <w:rPr>
          <w:lang w:val="en-US"/>
        </w:rPr>
        <w:t xml:space="preserve">. If disputes are not settled by negotiation or mediation within 6 weeks </w:t>
      </w:r>
      <w:r w:rsidR="007968AD">
        <w:rPr>
          <w:lang w:val="en-US"/>
        </w:rPr>
        <w:t>from</w:t>
      </w:r>
      <w:r w:rsidR="00AF706F" w:rsidRPr="00AF706F">
        <w:rPr>
          <w:lang w:val="en-US"/>
        </w:rPr>
        <w:t xml:space="preserve"> the </w:t>
      </w:r>
      <w:r w:rsidR="00F7233A">
        <w:rPr>
          <w:lang w:val="en-US"/>
        </w:rPr>
        <w:t>start</w:t>
      </w:r>
      <w:r w:rsidR="00AF706F" w:rsidRPr="00AF706F">
        <w:rPr>
          <w:lang w:val="en-US"/>
        </w:rPr>
        <w:t xml:space="preserve"> of the dispute, each party may initiate legal proceedings. This </w:t>
      </w:r>
      <w:r w:rsidR="00F7233A">
        <w:rPr>
          <w:lang w:val="en-US"/>
        </w:rPr>
        <w:t>deadline</w:t>
      </w:r>
      <w:r w:rsidR="00AF706F" w:rsidRPr="00AF706F">
        <w:rPr>
          <w:lang w:val="en-US"/>
        </w:rPr>
        <w:t xml:space="preserve"> does not apply whe</w:t>
      </w:r>
      <w:r w:rsidR="00F7233A">
        <w:rPr>
          <w:lang w:val="en-US"/>
        </w:rPr>
        <w:t>n</w:t>
      </w:r>
      <w:r w:rsidR="00AF706F" w:rsidRPr="00AF706F">
        <w:rPr>
          <w:lang w:val="en-US"/>
        </w:rPr>
        <w:t xml:space="preserve"> the purpose of a legal action can be </w:t>
      </w:r>
      <w:r w:rsidR="00F7233A">
        <w:rPr>
          <w:lang w:val="en-US"/>
        </w:rPr>
        <w:t>lost</w:t>
      </w:r>
      <w:r w:rsidR="00AF706F" w:rsidRPr="00AF706F">
        <w:rPr>
          <w:lang w:val="en-US"/>
        </w:rPr>
        <w:t>.</w:t>
      </w:r>
    </w:p>
    <w:p w14:paraId="07B01D71" w14:textId="77777777" w:rsidR="00AF706F" w:rsidRPr="00AF706F" w:rsidRDefault="00AF706F" w:rsidP="00AF706F">
      <w:pPr>
        <w:rPr>
          <w:lang w:val="en-US"/>
        </w:rPr>
      </w:pPr>
    </w:p>
    <w:p w14:paraId="0A663E43" w14:textId="54CBB3BF" w:rsidR="00AF706F" w:rsidRPr="00AF706F" w:rsidRDefault="00D05625" w:rsidP="00AF706F">
      <w:pPr>
        <w:rPr>
          <w:lang w:val="en-US"/>
        </w:rPr>
      </w:pPr>
      <w:r>
        <w:rPr>
          <w:lang w:val="en-US"/>
        </w:rPr>
        <w:t xml:space="preserve">(3) </w:t>
      </w:r>
      <w:r w:rsidR="00AF706F" w:rsidRPr="00AF706F">
        <w:rPr>
          <w:lang w:val="en-US"/>
        </w:rPr>
        <w:t>Disputes between the parties in connection with this contract can</w:t>
      </w:r>
      <w:r w:rsidR="00F7233A">
        <w:rPr>
          <w:lang w:val="en-US"/>
        </w:rPr>
        <w:t xml:space="preserve"> </w:t>
      </w:r>
      <w:r w:rsidR="00AF706F" w:rsidRPr="00AF706F">
        <w:rPr>
          <w:lang w:val="en-US"/>
        </w:rPr>
        <w:t>not be brought before the ordinary courts if one of the parties opposes it.</w:t>
      </w:r>
    </w:p>
    <w:p w14:paraId="0F6F4B63" w14:textId="77777777" w:rsidR="00AF706F" w:rsidRPr="00AF706F" w:rsidRDefault="00AF706F" w:rsidP="00AF706F">
      <w:pPr>
        <w:rPr>
          <w:lang w:val="en-US"/>
        </w:rPr>
      </w:pPr>
    </w:p>
    <w:p w14:paraId="3BABCD89" w14:textId="1A22D5BB" w:rsidR="00AF706F" w:rsidRPr="00AF706F" w:rsidRDefault="00D05625" w:rsidP="00AF706F">
      <w:pPr>
        <w:rPr>
          <w:lang w:val="en-US"/>
        </w:rPr>
      </w:pPr>
      <w:r>
        <w:rPr>
          <w:lang w:val="en-US"/>
        </w:rPr>
        <w:t xml:space="preserve">(4) </w:t>
      </w:r>
      <w:r w:rsidR="00AF706F" w:rsidRPr="00AF706F">
        <w:rPr>
          <w:lang w:val="en-US"/>
        </w:rPr>
        <w:t>Each party may settle a dispute definitively by arbitration in Copenhagen. The party seeking the</w:t>
      </w:r>
      <w:r w:rsidR="00170B6F">
        <w:rPr>
          <w:lang w:val="en-US"/>
        </w:rPr>
        <w:t xml:space="preserve"> court of</w:t>
      </w:r>
      <w:r w:rsidR="00AF706F" w:rsidRPr="00AF706F">
        <w:rPr>
          <w:lang w:val="en-US"/>
        </w:rPr>
        <w:t xml:space="preserve"> arbitration must notify the counterpart by registered letter.</w:t>
      </w:r>
    </w:p>
    <w:p w14:paraId="48F8DFEE" w14:textId="77777777" w:rsidR="00AF706F" w:rsidRPr="00AF706F" w:rsidRDefault="00AF706F" w:rsidP="00AF706F">
      <w:pPr>
        <w:rPr>
          <w:lang w:val="en-US"/>
        </w:rPr>
      </w:pPr>
    </w:p>
    <w:p w14:paraId="0EB37B2A" w14:textId="43EEC47B" w:rsidR="00AF706F" w:rsidRPr="00AF706F" w:rsidRDefault="00D05625" w:rsidP="00AF706F">
      <w:pPr>
        <w:rPr>
          <w:lang w:val="en-US"/>
        </w:rPr>
      </w:pPr>
      <w:r>
        <w:rPr>
          <w:lang w:val="en-US"/>
        </w:rPr>
        <w:t xml:space="preserve">(5) </w:t>
      </w:r>
      <w:r w:rsidR="00AF706F" w:rsidRPr="00AF706F">
        <w:rPr>
          <w:lang w:val="en-US"/>
        </w:rPr>
        <w:t>Unless there is agreement between the parties to allow the arbitra</w:t>
      </w:r>
      <w:r w:rsidR="00170B6F">
        <w:rPr>
          <w:lang w:val="en-US"/>
        </w:rPr>
        <w:t>tion</w:t>
      </w:r>
      <w:r w:rsidR="00AF706F" w:rsidRPr="00AF706F">
        <w:rPr>
          <w:lang w:val="en-US"/>
        </w:rPr>
        <w:t xml:space="preserve"> </w:t>
      </w:r>
      <w:r w:rsidR="00170B6F">
        <w:rPr>
          <w:lang w:val="en-US"/>
        </w:rPr>
        <w:t>court</w:t>
      </w:r>
      <w:r w:rsidR="00AF706F" w:rsidRPr="00AF706F">
        <w:rPr>
          <w:lang w:val="en-US"/>
        </w:rPr>
        <w:t xml:space="preserve"> to consist of only one member, the arbitration </w:t>
      </w:r>
      <w:r w:rsidR="00170B6F">
        <w:rPr>
          <w:lang w:val="en-US"/>
        </w:rPr>
        <w:t>court</w:t>
      </w:r>
      <w:r w:rsidR="00AF706F" w:rsidRPr="00AF706F">
        <w:rPr>
          <w:lang w:val="en-US"/>
        </w:rPr>
        <w:t xml:space="preserve"> shall have three members appointed by the President of the Eastern </w:t>
      </w:r>
      <w:r w:rsidR="00170B6F">
        <w:rPr>
          <w:lang w:val="en-US"/>
        </w:rPr>
        <w:t>High</w:t>
      </w:r>
      <w:r w:rsidR="00AF706F" w:rsidRPr="00AF706F">
        <w:rPr>
          <w:lang w:val="en-US"/>
        </w:rPr>
        <w:t xml:space="preserve"> Court. The </w:t>
      </w:r>
      <w:r w:rsidR="00170B6F" w:rsidRPr="00AF706F">
        <w:rPr>
          <w:lang w:val="en-US"/>
        </w:rPr>
        <w:t>chairperson</w:t>
      </w:r>
      <w:r w:rsidR="00AF706F" w:rsidRPr="00AF706F">
        <w:rPr>
          <w:lang w:val="en-US"/>
        </w:rPr>
        <w:t xml:space="preserve"> must meet the conditions for being a judge and have proper experience with disputes regarding IT deliveries. The parties may </w:t>
      </w:r>
      <w:r w:rsidR="00170B6F">
        <w:rPr>
          <w:lang w:val="en-US"/>
        </w:rPr>
        <w:t>suggest</w:t>
      </w:r>
      <w:r w:rsidR="00AF706F" w:rsidRPr="00AF706F">
        <w:rPr>
          <w:lang w:val="en-US"/>
        </w:rPr>
        <w:t xml:space="preserve"> the other two</w:t>
      </w:r>
      <w:r w:rsidR="00170B6F">
        <w:rPr>
          <w:lang w:val="en-US"/>
        </w:rPr>
        <w:t xml:space="preserve"> members</w:t>
      </w:r>
      <w:r w:rsidR="00AF706F" w:rsidRPr="00AF706F">
        <w:rPr>
          <w:lang w:val="en-US"/>
        </w:rPr>
        <w:t xml:space="preserve">, </w:t>
      </w:r>
      <w:r w:rsidR="00170B6F">
        <w:rPr>
          <w:lang w:val="en-US"/>
        </w:rPr>
        <w:t>nomina</w:t>
      </w:r>
      <w:r w:rsidR="00AF706F" w:rsidRPr="00AF706F">
        <w:rPr>
          <w:lang w:val="en-US"/>
        </w:rPr>
        <w:t>ted with due regard to the special expertise considered desirable in the assessment of the dispute.</w:t>
      </w:r>
    </w:p>
    <w:p w14:paraId="1688BB99" w14:textId="77777777" w:rsidR="00AF706F" w:rsidRPr="00AF706F" w:rsidRDefault="00AF706F" w:rsidP="00AF706F">
      <w:pPr>
        <w:rPr>
          <w:lang w:val="en-US"/>
        </w:rPr>
      </w:pPr>
    </w:p>
    <w:p w14:paraId="16919F0C" w14:textId="01FD6407" w:rsidR="00AF706F" w:rsidRPr="00AF706F" w:rsidRDefault="00D05625" w:rsidP="00AF706F">
      <w:pPr>
        <w:rPr>
          <w:lang w:val="en-US"/>
        </w:rPr>
      </w:pPr>
      <w:r>
        <w:rPr>
          <w:lang w:val="en-US"/>
        </w:rPr>
        <w:t xml:space="preserve">(6) </w:t>
      </w:r>
      <w:r w:rsidR="00AF706F" w:rsidRPr="00AF706F">
        <w:rPr>
          <w:lang w:val="en-US"/>
        </w:rPr>
        <w:t>The arbitra</w:t>
      </w:r>
      <w:r w:rsidR="00170B6F">
        <w:rPr>
          <w:lang w:val="en-US"/>
        </w:rPr>
        <w:t>tion court</w:t>
      </w:r>
      <w:r w:rsidR="00AF706F" w:rsidRPr="00AF706F">
        <w:rPr>
          <w:lang w:val="en-US"/>
        </w:rPr>
        <w:t xml:space="preserve"> shall determine its own procedure and decide on the allocation of costs to the parties, </w:t>
      </w:r>
      <w:proofErr w:type="gramStart"/>
      <w:r w:rsidR="00AF706F" w:rsidRPr="00AF706F">
        <w:rPr>
          <w:lang w:val="en-US"/>
        </w:rPr>
        <w:t xml:space="preserve">taking </w:t>
      </w:r>
      <w:r w:rsidR="00170B6F">
        <w:rPr>
          <w:lang w:val="en-US"/>
        </w:rPr>
        <w:t xml:space="preserve">into </w:t>
      </w:r>
      <w:r w:rsidR="00AF706F" w:rsidRPr="00AF706F">
        <w:rPr>
          <w:lang w:val="en-US"/>
        </w:rPr>
        <w:t>account</w:t>
      </w:r>
      <w:proofErr w:type="gramEnd"/>
      <w:r w:rsidR="00AF706F" w:rsidRPr="00AF706F">
        <w:rPr>
          <w:lang w:val="en-US"/>
        </w:rPr>
        <w:t xml:space="preserve"> the outcome of the decision. The ruling of the arbitration </w:t>
      </w:r>
      <w:r w:rsidR="0096034C">
        <w:rPr>
          <w:lang w:val="en-US"/>
        </w:rPr>
        <w:t>court</w:t>
      </w:r>
      <w:r w:rsidR="00AF706F" w:rsidRPr="00AF706F">
        <w:rPr>
          <w:lang w:val="en-US"/>
        </w:rPr>
        <w:t xml:space="preserve"> should be </w:t>
      </w:r>
      <w:r w:rsidR="0096034C">
        <w:rPr>
          <w:lang w:val="en-US"/>
        </w:rPr>
        <w:t>stated</w:t>
      </w:r>
      <w:r w:rsidR="00AF706F" w:rsidRPr="00AF706F">
        <w:rPr>
          <w:lang w:val="en-US"/>
        </w:rPr>
        <w:t xml:space="preserve"> as soon as possible and within six months of the </w:t>
      </w:r>
      <w:r w:rsidR="0096034C">
        <w:rPr>
          <w:lang w:val="en-US"/>
        </w:rPr>
        <w:t xml:space="preserve">nomination of the </w:t>
      </w:r>
      <w:r w:rsidR="00AF706F" w:rsidRPr="00AF706F">
        <w:rPr>
          <w:lang w:val="en-US"/>
        </w:rPr>
        <w:t>arbitra</w:t>
      </w:r>
      <w:r w:rsidR="0096034C">
        <w:rPr>
          <w:lang w:val="en-US"/>
        </w:rPr>
        <w:t>tion</w:t>
      </w:r>
      <w:r w:rsidR="00AF706F" w:rsidRPr="00AF706F">
        <w:rPr>
          <w:lang w:val="en-US"/>
        </w:rPr>
        <w:t xml:space="preserve"> </w:t>
      </w:r>
      <w:r w:rsidR="0096034C">
        <w:rPr>
          <w:lang w:val="en-US"/>
        </w:rPr>
        <w:t>court.</w:t>
      </w:r>
    </w:p>
    <w:p w14:paraId="6B8F4741" w14:textId="77777777" w:rsidR="00AF706F" w:rsidRPr="00AF706F" w:rsidRDefault="00AF706F" w:rsidP="00AF706F">
      <w:pPr>
        <w:rPr>
          <w:lang w:val="en-US"/>
        </w:rPr>
      </w:pPr>
    </w:p>
    <w:p w14:paraId="72AD75C8" w14:textId="77777777" w:rsidR="00AF706F" w:rsidRPr="00AF706F" w:rsidRDefault="00AF706F" w:rsidP="00AF706F">
      <w:pPr>
        <w:pStyle w:val="Heading1"/>
        <w:numPr>
          <w:ilvl w:val="0"/>
          <w:numId w:val="7"/>
        </w:numPr>
        <w:rPr>
          <w:lang w:val="en-US"/>
        </w:rPr>
      </w:pPr>
      <w:bookmarkStart w:id="130" w:name="_Toc526763937"/>
      <w:bookmarkStart w:id="131" w:name="_Toc526674966"/>
      <w:bookmarkStart w:id="132" w:name="_Toc476632815"/>
      <w:bookmarkStart w:id="133" w:name="_Toc55988342"/>
      <w:r w:rsidRPr="00AF706F">
        <w:rPr>
          <w:lang w:val="en-US"/>
        </w:rPr>
        <w:t>Change of Contract</w:t>
      </w:r>
      <w:bookmarkEnd w:id="130"/>
      <w:bookmarkEnd w:id="131"/>
      <w:bookmarkEnd w:id="132"/>
      <w:bookmarkEnd w:id="133"/>
    </w:p>
    <w:p w14:paraId="038C6C86" w14:textId="77777777" w:rsidR="00AF706F" w:rsidRPr="00AF706F" w:rsidRDefault="00AF706F" w:rsidP="00AF706F">
      <w:pPr>
        <w:rPr>
          <w:lang w:val="en-US"/>
        </w:rPr>
      </w:pPr>
      <w:r w:rsidRPr="00AF706F">
        <w:rPr>
          <w:lang w:val="en-US"/>
        </w:rPr>
        <w:t xml:space="preserve">This contract, including the </w:t>
      </w:r>
      <w:r w:rsidR="0096034C">
        <w:rPr>
          <w:lang w:val="en-US"/>
        </w:rPr>
        <w:t xml:space="preserve">requirements </w:t>
      </w:r>
      <w:r w:rsidRPr="00AF706F">
        <w:rPr>
          <w:lang w:val="en-US"/>
        </w:rPr>
        <w:t>specification</w:t>
      </w:r>
      <w:r w:rsidR="007968AD">
        <w:rPr>
          <w:lang w:val="en-US"/>
        </w:rPr>
        <w:t xml:space="preserve"> and other appendices</w:t>
      </w:r>
      <w:r w:rsidRPr="00AF706F">
        <w:rPr>
          <w:lang w:val="en-US"/>
        </w:rPr>
        <w:t xml:space="preserve">, can be changed </w:t>
      </w:r>
      <w:r w:rsidR="0096034C">
        <w:rPr>
          <w:lang w:val="en-US"/>
        </w:rPr>
        <w:t xml:space="preserve">only </w:t>
      </w:r>
      <w:r w:rsidRPr="00AF706F">
        <w:rPr>
          <w:lang w:val="en-US"/>
        </w:rPr>
        <w:t xml:space="preserve">with written acceptance from </w:t>
      </w:r>
      <w:r w:rsidR="0096034C">
        <w:rPr>
          <w:lang w:val="en-US"/>
        </w:rPr>
        <w:t>authorized persons</w:t>
      </w:r>
      <w:r w:rsidRPr="00AF706F">
        <w:rPr>
          <w:lang w:val="en-US"/>
        </w:rPr>
        <w:t xml:space="preserve"> f</w:t>
      </w:r>
      <w:r w:rsidR="0096034C">
        <w:rPr>
          <w:lang w:val="en-US"/>
        </w:rPr>
        <w:t>rom</w:t>
      </w:r>
      <w:r w:rsidRPr="00AF706F">
        <w:rPr>
          <w:lang w:val="en-US"/>
        </w:rPr>
        <w:t xml:space="preserve"> the </w:t>
      </w:r>
      <w:r w:rsidR="00627E5C">
        <w:rPr>
          <w:lang w:val="en-US"/>
        </w:rPr>
        <w:t>Customer</w:t>
      </w:r>
      <w:r w:rsidRPr="00AF706F">
        <w:rPr>
          <w:lang w:val="en-US"/>
        </w:rPr>
        <w:t xml:space="preserve"> </w:t>
      </w:r>
      <w:r w:rsidR="0096034C">
        <w:rPr>
          <w:lang w:val="en-US"/>
        </w:rPr>
        <w:t xml:space="preserve">and the </w:t>
      </w:r>
      <w:r w:rsidR="00627E5C">
        <w:rPr>
          <w:lang w:val="en-US"/>
        </w:rPr>
        <w:t>Supplier</w:t>
      </w:r>
      <w:r w:rsidR="0096034C">
        <w:rPr>
          <w:lang w:val="en-US"/>
        </w:rPr>
        <w:t>, respectively.</w:t>
      </w:r>
    </w:p>
    <w:p w14:paraId="3D2C15B0" w14:textId="77777777" w:rsidR="00AF706F" w:rsidRPr="00AF706F" w:rsidRDefault="00AF706F" w:rsidP="00AF706F">
      <w:pPr>
        <w:rPr>
          <w:lang w:val="en-US"/>
        </w:rPr>
      </w:pPr>
    </w:p>
    <w:p w14:paraId="5F48E5F0" w14:textId="636F7A5F" w:rsidR="00AF706F" w:rsidRPr="00AF706F" w:rsidRDefault="00D05625" w:rsidP="00AF706F">
      <w:pPr>
        <w:rPr>
          <w:lang w:val="en-US"/>
        </w:rPr>
      </w:pPr>
      <w:r>
        <w:rPr>
          <w:lang w:val="en-US"/>
        </w:rPr>
        <w:t xml:space="preserve">(2) </w:t>
      </w:r>
      <w:r w:rsidR="00AF706F" w:rsidRPr="00AF706F">
        <w:rPr>
          <w:lang w:val="en-US"/>
        </w:rPr>
        <w:t xml:space="preserve">Changes are </w:t>
      </w:r>
      <w:r w:rsidR="0096034C">
        <w:rPr>
          <w:lang w:val="en-US"/>
        </w:rPr>
        <w:t>specified</w:t>
      </w:r>
      <w:r w:rsidR="00AF706F" w:rsidRPr="00AF706F">
        <w:rPr>
          <w:lang w:val="en-US"/>
        </w:rPr>
        <w:t xml:space="preserve"> in </w:t>
      </w:r>
      <w:r w:rsidR="007968AD">
        <w:rPr>
          <w:lang w:val="en-US"/>
        </w:rPr>
        <w:t>additional appendices</w:t>
      </w:r>
      <w:r w:rsidR="0096034C">
        <w:rPr>
          <w:lang w:val="en-US"/>
        </w:rPr>
        <w:t xml:space="preserve"> to the contract</w:t>
      </w:r>
      <w:r w:rsidR="00AF706F" w:rsidRPr="00AF706F">
        <w:rPr>
          <w:lang w:val="en-US"/>
        </w:rPr>
        <w:t xml:space="preserve">, numbered </w:t>
      </w:r>
      <w:r w:rsidR="0096034C">
        <w:rPr>
          <w:lang w:val="en-US"/>
        </w:rPr>
        <w:t>consecutively</w:t>
      </w:r>
      <w:r w:rsidR="00AF706F" w:rsidRPr="00AF706F">
        <w:rPr>
          <w:lang w:val="en-US"/>
        </w:rPr>
        <w:t>.</w:t>
      </w:r>
    </w:p>
    <w:p w14:paraId="0AAA22B3" w14:textId="77777777" w:rsidR="00AF706F" w:rsidRPr="00AF706F" w:rsidRDefault="00AF706F" w:rsidP="00AF706F">
      <w:pPr>
        <w:rPr>
          <w:lang w:val="en-US"/>
        </w:rPr>
      </w:pPr>
    </w:p>
    <w:p w14:paraId="3C01DFD4" w14:textId="0AFCC607" w:rsidR="00AF706F" w:rsidRPr="00AF706F" w:rsidRDefault="00D05625" w:rsidP="00AF706F">
      <w:pPr>
        <w:rPr>
          <w:lang w:val="en-US"/>
        </w:rPr>
      </w:pPr>
      <w:r>
        <w:rPr>
          <w:lang w:val="en-US"/>
        </w:rPr>
        <w:t xml:space="preserve">(3) </w:t>
      </w:r>
      <w:r w:rsidR="00AF706F" w:rsidRPr="00AF706F">
        <w:rPr>
          <w:lang w:val="en-US"/>
        </w:rPr>
        <w:t xml:space="preserve">Unless otherwise agreed, the terms of this contract will apply to all additional deliveries from the </w:t>
      </w:r>
      <w:r w:rsidR="00627E5C">
        <w:rPr>
          <w:lang w:val="en-US"/>
        </w:rPr>
        <w:t>Supplier</w:t>
      </w:r>
      <w:r w:rsidR="00AF706F" w:rsidRPr="00AF706F">
        <w:rPr>
          <w:lang w:val="en-US"/>
        </w:rPr>
        <w:t xml:space="preserve"> to the </w:t>
      </w:r>
      <w:r w:rsidR="00627E5C">
        <w:rPr>
          <w:lang w:val="en-US"/>
        </w:rPr>
        <w:t>Customer</w:t>
      </w:r>
      <w:r w:rsidR="00AF706F" w:rsidRPr="00AF706F">
        <w:rPr>
          <w:lang w:val="en-US"/>
        </w:rPr>
        <w:t>.</w:t>
      </w:r>
    </w:p>
    <w:p w14:paraId="2EF4A7B3" w14:textId="77777777" w:rsidR="00AF706F" w:rsidRPr="00AF706F" w:rsidRDefault="00AF706F" w:rsidP="00AF706F">
      <w:pPr>
        <w:rPr>
          <w:lang w:val="en-US"/>
        </w:rPr>
      </w:pPr>
    </w:p>
    <w:p w14:paraId="7AD25624" w14:textId="77777777" w:rsidR="00AF706F" w:rsidRPr="00AF706F" w:rsidRDefault="006D2711" w:rsidP="00AF706F">
      <w:pPr>
        <w:pStyle w:val="Heading1"/>
        <w:numPr>
          <w:ilvl w:val="0"/>
          <w:numId w:val="7"/>
        </w:numPr>
        <w:rPr>
          <w:lang w:val="en-US"/>
        </w:rPr>
      </w:pPr>
      <w:bookmarkStart w:id="134" w:name="_Toc526763938"/>
      <w:bookmarkStart w:id="135" w:name="_Toc526674967"/>
      <w:bookmarkStart w:id="136" w:name="_Toc476632816"/>
      <w:bookmarkStart w:id="137" w:name="_Toc55988343"/>
      <w:r>
        <w:rPr>
          <w:lang w:val="en-US"/>
        </w:rPr>
        <w:t>Commencement</w:t>
      </w:r>
      <w:r w:rsidR="00AF706F" w:rsidRPr="00AF706F">
        <w:rPr>
          <w:lang w:val="en-US"/>
        </w:rPr>
        <w:t xml:space="preserve"> and duration</w:t>
      </w:r>
      <w:bookmarkEnd w:id="134"/>
      <w:bookmarkEnd w:id="135"/>
      <w:bookmarkEnd w:id="136"/>
      <w:bookmarkEnd w:id="137"/>
    </w:p>
    <w:p w14:paraId="723F944B" w14:textId="77777777" w:rsidR="00AF706F" w:rsidRPr="00AF706F" w:rsidRDefault="00AF706F" w:rsidP="00AF706F">
      <w:pPr>
        <w:rPr>
          <w:lang w:val="en-US"/>
        </w:rPr>
      </w:pPr>
      <w:r w:rsidRPr="00AF706F">
        <w:rPr>
          <w:lang w:val="en-US"/>
        </w:rPr>
        <w:t xml:space="preserve">This contract will enter into force when </w:t>
      </w:r>
      <w:r w:rsidR="000F70E3">
        <w:rPr>
          <w:lang w:val="en-US"/>
        </w:rPr>
        <w:t>it</w:t>
      </w:r>
      <w:r w:rsidRPr="00AF706F">
        <w:rPr>
          <w:lang w:val="en-US"/>
        </w:rPr>
        <w:t xml:space="preserve"> is signed by both </w:t>
      </w:r>
      <w:r w:rsidR="000F70E3">
        <w:rPr>
          <w:lang w:val="en-US"/>
        </w:rPr>
        <w:t>parties</w:t>
      </w:r>
      <w:r w:rsidRPr="00AF706F">
        <w:rPr>
          <w:lang w:val="en-US"/>
        </w:rPr>
        <w:t>.</w:t>
      </w:r>
    </w:p>
    <w:p w14:paraId="0C28ECC6" w14:textId="77777777" w:rsidR="00AF706F" w:rsidRPr="00AF706F" w:rsidRDefault="00AF706F" w:rsidP="00AF706F">
      <w:pPr>
        <w:rPr>
          <w:lang w:val="en-US"/>
        </w:rPr>
      </w:pPr>
    </w:p>
    <w:p w14:paraId="19100E39" w14:textId="66CCA068" w:rsidR="00AF706F" w:rsidRPr="00AF706F" w:rsidRDefault="00D05625" w:rsidP="00AF706F">
      <w:pPr>
        <w:rPr>
          <w:lang w:val="en-US"/>
        </w:rPr>
      </w:pPr>
      <w:r>
        <w:rPr>
          <w:lang w:val="en-US"/>
        </w:rPr>
        <w:t xml:space="preserve">(2) </w:t>
      </w:r>
      <w:r w:rsidR="00AF706F" w:rsidRPr="00AF706F">
        <w:rPr>
          <w:lang w:val="en-US"/>
        </w:rPr>
        <w:t xml:space="preserve">The contract expires 4 years from the 1st of the month after the </w:t>
      </w:r>
      <w:r w:rsidR="00627E5C">
        <w:rPr>
          <w:lang w:val="en-US"/>
        </w:rPr>
        <w:t>Customer</w:t>
      </w:r>
      <w:r w:rsidR="000F70E3">
        <w:rPr>
          <w:lang w:val="en-US"/>
        </w:rPr>
        <w:t>’s accept of</w:t>
      </w:r>
      <w:r w:rsidR="00AF706F" w:rsidRPr="00AF706F">
        <w:rPr>
          <w:lang w:val="en-US"/>
        </w:rPr>
        <w:t xml:space="preserve"> the full delivery. If the parties so agree in writing, the duration of the contract may be extended by up to 24 months.</w:t>
      </w:r>
    </w:p>
    <w:p w14:paraId="17FE4D38" w14:textId="77777777" w:rsidR="00AF706F" w:rsidRPr="00AF706F" w:rsidRDefault="00AF706F" w:rsidP="00AF706F">
      <w:pPr>
        <w:rPr>
          <w:lang w:val="en-US"/>
        </w:rPr>
      </w:pPr>
    </w:p>
    <w:p w14:paraId="11E50CC7" w14:textId="0565C79F" w:rsidR="00AF706F" w:rsidRPr="00AF706F" w:rsidRDefault="00D05625" w:rsidP="00AF706F">
      <w:pPr>
        <w:rPr>
          <w:lang w:val="en-US"/>
        </w:rPr>
      </w:pPr>
      <w:r w:rsidRPr="00D05625">
        <w:rPr>
          <w:highlight w:val="yellow"/>
          <w:lang w:val="en-US"/>
        </w:rPr>
        <w:t xml:space="preserve">Alternative: The contract does not terminate, but can be </w:t>
      </w:r>
      <w:r w:rsidR="00AF706F" w:rsidRPr="00D05625">
        <w:rPr>
          <w:highlight w:val="yellow"/>
          <w:lang w:val="en-US"/>
        </w:rPr>
        <w:t xml:space="preserve">terminated </w:t>
      </w:r>
      <w:r w:rsidR="000F70E3" w:rsidRPr="00D05625">
        <w:rPr>
          <w:highlight w:val="yellow"/>
          <w:lang w:val="en-US"/>
        </w:rPr>
        <w:t xml:space="preserve">by </w:t>
      </w:r>
      <w:r w:rsidRPr="00D05625">
        <w:rPr>
          <w:highlight w:val="yellow"/>
          <w:lang w:val="en-US"/>
        </w:rPr>
        <w:t>one of the parties</w:t>
      </w:r>
      <w:r w:rsidR="000F70E3" w:rsidRPr="00D05625">
        <w:rPr>
          <w:highlight w:val="yellow"/>
          <w:lang w:val="en-US"/>
        </w:rPr>
        <w:t xml:space="preserve"> </w:t>
      </w:r>
      <w:r w:rsidR="00AF706F" w:rsidRPr="00D05625">
        <w:rPr>
          <w:highlight w:val="yellow"/>
          <w:lang w:val="en-US"/>
        </w:rPr>
        <w:t xml:space="preserve">with </w:t>
      </w:r>
      <w:r w:rsidRPr="00D05625">
        <w:rPr>
          <w:highlight w:val="yellow"/>
          <w:lang w:val="en-US"/>
        </w:rPr>
        <w:t>12</w:t>
      </w:r>
      <w:r w:rsidR="00AF706F" w:rsidRPr="00D05625">
        <w:rPr>
          <w:highlight w:val="yellow"/>
          <w:lang w:val="en-US"/>
        </w:rPr>
        <w:t xml:space="preserve"> months' </w:t>
      </w:r>
      <w:r w:rsidR="000F70E3" w:rsidRPr="00D05625">
        <w:rPr>
          <w:highlight w:val="yellow"/>
          <w:lang w:val="en-US"/>
        </w:rPr>
        <w:t xml:space="preserve">written </w:t>
      </w:r>
      <w:r w:rsidR="00AF706F" w:rsidRPr="00D05625">
        <w:rPr>
          <w:highlight w:val="yellow"/>
          <w:lang w:val="en-US"/>
        </w:rPr>
        <w:t>notice.</w:t>
      </w:r>
      <w:r w:rsidR="00AF706F" w:rsidRPr="00AF706F">
        <w:rPr>
          <w:lang w:val="en-US"/>
        </w:rPr>
        <w:t xml:space="preserve"> </w:t>
      </w:r>
    </w:p>
    <w:p w14:paraId="1B27E0F2" w14:textId="77777777" w:rsidR="00AF706F" w:rsidRPr="00AF706F" w:rsidRDefault="00AF706F" w:rsidP="00AF706F">
      <w:pPr>
        <w:rPr>
          <w:lang w:val="en-US"/>
        </w:rPr>
      </w:pPr>
    </w:p>
    <w:p w14:paraId="63ED75A9" w14:textId="77777777" w:rsidR="00AF706F" w:rsidRPr="00AF706F" w:rsidRDefault="00AF706F" w:rsidP="00AF706F">
      <w:pPr>
        <w:pStyle w:val="Heading1"/>
        <w:numPr>
          <w:ilvl w:val="0"/>
          <w:numId w:val="7"/>
        </w:numPr>
        <w:rPr>
          <w:lang w:val="en-US"/>
        </w:rPr>
      </w:pPr>
      <w:bookmarkStart w:id="138" w:name="_Toc526763939"/>
      <w:bookmarkStart w:id="139" w:name="_Toc526674968"/>
      <w:bookmarkStart w:id="140" w:name="_Toc476632818"/>
      <w:bookmarkStart w:id="141" w:name="_Toc55988344"/>
      <w:r w:rsidRPr="00AF706F">
        <w:rPr>
          <w:lang w:val="en-US"/>
        </w:rPr>
        <w:t>Signatures</w:t>
      </w:r>
      <w:bookmarkEnd w:id="138"/>
      <w:bookmarkEnd w:id="139"/>
      <w:bookmarkEnd w:id="140"/>
      <w:bookmarkEnd w:id="141"/>
    </w:p>
    <w:p w14:paraId="27C7B4C1" w14:textId="77777777" w:rsidR="00AF706F" w:rsidRPr="00AF706F" w:rsidRDefault="00AF706F" w:rsidP="00AF706F">
      <w:pPr>
        <w:rPr>
          <w:lang w:val="en-US"/>
        </w:rPr>
      </w:pPr>
    </w:p>
    <w:p w14:paraId="336E1A38" w14:textId="77777777" w:rsidR="00AF706F" w:rsidRPr="00AF706F" w:rsidRDefault="00AF706F" w:rsidP="00AF706F">
      <w:pPr>
        <w:rPr>
          <w:lang w:val="en-US"/>
        </w:rPr>
      </w:pPr>
    </w:p>
    <w:p w14:paraId="21F0A279" w14:textId="77777777" w:rsidR="00AF706F" w:rsidRPr="00AF706F" w:rsidRDefault="00AF706F" w:rsidP="00AF706F">
      <w:pPr>
        <w:rPr>
          <w:lang w:val="en-US"/>
        </w:rPr>
      </w:pPr>
    </w:p>
    <w:p w14:paraId="2795C46A" w14:textId="77777777" w:rsidR="00AF706F" w:rsidRPr="00AF706F" w:rsidRDefault="00AF706F" w:rsidP="00AF706F">
      <w:pPr>
        <w:tabs>
          <w:tab w:val="left" w:pos="4536"/>
        </w:tabs>
        <w:rPr>
          <w:lang w:val="en-US"/>
        </w:rPr>
      </w:pPr>
      <w:r w:rsidRPr="00AF706F">
        <w:rPr>
          <w:lang w:val="en-US"/>
        </w:rPr>
        <w:t xml:space="preserve">______________________________ </w:t>
      </w:r>
      <w:r w:rsidRPr="00AF706F">
        <w:rPr>
          <w:lang w:val="en-US"/>
        </w:rPr>
        <w:tab/>
        <w:t>______________________________</w:t>
      </w:r>
    </w:p>
    <w:p w14:paraId="379CE2C9" w14:textId="77777777" w:rsidR="00AF706F" w:rsidRPr="00AF706F" w:rsidRDefault="00AF706F" w:rsidP="00AF706F">
      <w:pPr>
        <w:tabs>
          <w:tab w:val="left" w:pos="4536"/>
        </w:tabs>
        <w:rPr>
          <w:lang w:val="en-US"/>
        </w:rPr>
      </w:pPr>
      <w:r w:rsidRPr="00AF706F">
        <w:rPr>
          <w:lang w:val="en-US"/>
        </w:rPr>
        <w:t xml:space="preserve">For the </w:t>
      </w:r>
      <w:r w:rsidR="00627E5C">
        <w:rPr>
          <w:lang w:val="en-US"/>
        </w:rPr>
        <w:t>Supplier</w:t>
      </w:r>
      <w:r w:rsidRPr="00AF706F">
        <w:rPr>
          <w:lang w:val="en-US"/>
        </w:rPr>
        <w:t xml:space="preserve"> </w:t>
      </w:r>
      <w:r w:rsidRPr="00AF706F">
        <w:rPr>
          <w:lang w:val="en-US"/>
        </w:rPr>
        <w:tab/>
      </w:r>
      <w:proofErr w:type="gramStart"/>
      <w:r w:rsidRPr="00AF706F">
        <w:rPr>
          <w:lang w:val="en-US"/>
        </w:rPr>
        <w:t>For</w:t>
      </w:r>
      <w:proofErr w:type="gramEnd"/>
      <w:r w:rsidRPr="00AF706F">
        <w:rPr>
          <w:lang w:val="en-US"/>
        </w:rPr>
        <w:t xml:space="preserve"> the </w:t>
      </w:r>
      <w:r w:rsidR="00627E5C">
        <w:rPr>
          <w:lang w:val="en-US"/>
        </w:rPr>
        <w:t>Customer</w:t>
      </w:r>
    </w:p>
    <w:p w14:paraId="18B50F6A" w14:textId="77777777" w:rsidR="00AF706F" w:rsidRPr="00AF706F" w:rsidRDefault="00AF706F" w:rsidP="00AF706F">
      <w:pPr>
        <w:rPr>
          <w:lang w:val="en-US"/>
        </w:rPr>
      </w:pPr>
    </w:p>
    <w:p w14:paraId="751D198A" w14:textId="77777777" w:rsidR="00AF706F" w:rsidRPr="00AF706F" w:rsidRDefault="00AF706F" w:rsidP="00AF706F">
      <w:pPr>
        <w:rPr>
          <w:lang w:val="en-US"/>
        </w:rPr>
      </w:pPr>
    </w:p>
    <w:p w14:paraId="7869C0A2" w14:textId="77777777" w:rsidR="00AF706F" w:rsidRPr="00AF706F" w:rsidRDefault="00AF706F" w:rsidP="00AF706F">
      <w:pPr>
        <w:pStyle w:val="Headingnonumber"/>
        <w:pageBreakBefore/>
        <w:rPr>
          <w:lang w:val="en-US"/>
        </w:rPr>
      </w:pPr>
      <w:bookmarkStart w:id="142" w:name="_Toc526763940"/>
      <w:bookmarkStart w:id="143" w:name="_Toc526674969"/>
      <w:bookmarkStart w:id="144" w:name="_Toc55988345"/>
      <w:r w:rsidRPr="00AF706F">
        <w:rPr>
          <w:lang w:val="en-US"/>
        </w:rPr>
        <w:lastRenderedPageBreak/>
        <w:t>Appendix 1: Requirements specification</w:t>
      </w:r>
      <w:bookmarkStart w:id="145" w:name="_Toc451761404"/>
      <w:bookmarkEnd w:id="142"/>
      <w:bookmarkEnd w:id="143"/>
      <w:bookmarkEnd w:id="144"/>
    </w:p>
    <w:p w14:paraId="0C1010A6" w14:textId="77777777" w:rsidR="00AF706F" w:rsidRPr="00AF706F" w:rsidRDefault="00E91E85" w:rsidP="00AF706F">
      <w:pPr>
        <w:rPr>
          <w:lang w:val="en-US"/>
        </w:rPr>
      </w:pPr>
      <w:r>
        <w:rPr>
          <w:lang w:val="en-US"/>
        </w:rPr>
        <w:t>The s</w:t>
      </w:r>
      <w:r w:rsidR="00AF706F" w:rsidRPr="00AF706F">
        <w:rPr>
          <w:lang w:val="en-US"/>
        </w:rPr>
        <w:t xml:space="preserve">pecification is based on </w:t>
      </w:r>
      <w:r w:rsidR="001D3B89">
        <w:rPr>
          <w:lang w:val="en-US"/>
        </w:rPr>
        <w:t>Problem-O</w:t>
      </w:r>
      <w:r>
        <w:rPr>
          <w:lang w:val="en-US"/>
        </w:rPr>
        <w:t xml:space="preserve">riented </w:t>
      </w:r>
      <w:r w:rsidR="00AF706F" w:rsidRPr="00AF706F">
        <w:rPr>
          <w:lang w:val="en-US"/>
        </w:rPr>
        <w:t>Requirements SL-07.</w:t>
      </w:r>
      <w:r w:rsidR="000C1C10">
        <w:rPr>
          <w:lang w:val="en-US"/>
        </w:rPr>
        <w:t xml:space="preserve"> </w:t>
      </w:r>
      <w:r w:rsidR="00AF706F" w:rsidRPr="00AF706F">
        <w:rPr>
          <w:lang w:val="en-US"/>
        </w:rPr>
        <w:t xml:space="preserve">It includes functional requirements, quality requirements, service </w:t>
      </w:r>
      <w:r w:rsidR="007968AD">
        <w:rPr>
          <w:lang w:val="en-US"/>
        </w:rPr>
        <w:t>targets</w:t>
      </w:r>
      <w:r w:rsidR="00AF706F" w:rsidRPr="00AF706F">
        <w:rPr>
          <w:lang w:val="en-US"/>
        </w:rPr>
        <w:t xml:space="preserve">, development process requirements, and the </w:t>
      </w:r>
      <w:r w:rsidR="00627E5C">
        <w:rPr>
          <w:lang w:val="en-US"/>
        </w:rPr>
        <w:t>Supplier</w:t>
      </w:r>
      <w:r w:rsidR="008D3F8D">
        <w:rPr>
          <w:lang w:val="en-US"/>
        </w:rPr>
        <w:t>’s</w:t>
      </w:r>
      <w:r w:rsidR="00AF706F" w:rsidRPr="00AF706F">
        <w:rPr>
          <w:lang w:val="en-US"/>
        </w:rPr>
        <w:t xml:space="preserve"> </w:t>
      </w:r>
      <w:r>
        <w:rPr>
          <w:lang w:val="en-US"/>
        </w:rPr>
        <w:t>proposed</w:t>
      </w:r>
      <w:r w:rsidR="00AF706F" w:rsidRPr="00AF706F">
        <w:rPr>
          <w:lang w:val="en-US"/>
        </w:rPr>
        <w:t xml:space="preserve"> solution and options.</w:t>
      </w:r>
    </w:p>
    <w:p w14:paraId="5F5B6547" w14:textId="77777777" w:rsidR="00AF706F" w:rsidRPr="00AF706F" w:rsidRDefault="00AF706F" w:rsidP="00AF706F">
      <w:pPr>
        <w:rPr>
          <w:lang w:val="en-US"/>
        </w:rPr>
      </w:pPr>
      <w:r w:rsidRPr="00AF706F">
        <w:rPr>
          <w:lang w:val="en-US"/>
        </w:rPr>
        <w:t xml:space="preserve"> </w:t>
      </w:r>
    </w:p>
    <w:p w14:paraId="50493EBE" w14:textId="77777777" w:rsidR="00AF706F" w:rsidRPr="00AF706F" w:rsidRDefault="00AF706F" w:rsidP="00AF706F">
      <w:pPr>
        <w:pStyle w:val="Headingnonumber"/>
        <w:rPr>
          <w:lang w:val="en-US"/>
        </w:rPr>
      </w:pPr>
      <w:bookmarkStart w:id="146" w:name="_Toc526763941"/>
      <w:bookmarkStart w:id="147" w:name="_Toc526674970"/>
      <w:bookmarkStart w:id="148" w:name="_Toc55988346"/>
      <w:r w:rsidRPr="00AF706F">
        <w:rPr>
          <w:lang w:val="en-US"/>
        </w:rPr>
        <w:t>Appendix 2: Prices and payment plan</w:t>
      </w:r>
      <w:bookmarkEnd w:id="145"/>
      <w:bookmarkEnd w:id="146"/>
      <w:bookmarkEnd w:id="147"/>
      <w:bookmarkEnd w:id="148"/>
    </w:p>
    <w:p w14:paraId="24F8D2B8" w14:textId="77777777" w:rsidR="00AF706F" w:rsidRPr="00AF706F" w:rsidRDefault="00AF706F" w:rsidP="00AF706F">
      <w:pPr>
        <w:rPr>
          <w:lang w:val="en-US"/>
        </w:rPr>
      </w:pPr>
      <w:r w:rsidRPr="00AF706F">
        <w:rPr>
          <w:lang w:val="en-US"/>
        </w:rPr>
        <w:t xml:space="preserve">Prices must </w:t>
      </w:r>
      <w:r w:rsidR="00E91E85">
        <w:rPr>
          <w:lang w:val="en-US"/>
        </w:rPr>
        <w:t>comprise</w:t>
      </w:r>
      <w:r w:rsidRPr="00AF706F">
        <w:rPr>
          <w:lang w:val="en-US"/>
        </w:rPr>
        <w:t xml:space="preserve"> all the requirements, including price for each option, price for licenses, hourly rate for development during and after delivery of the system. The payment plan </w:t>
      </w:r>
      <w:r w:rsidR="00C56597">
        <w:rPr>
          <w:lang w:val="en-US"/>
        </w:rPr>
        <w:t>should</w:t>
      </w:r>
      <w:r w:rsidRPr="00AF706F">
        <w:rPr>
          <w:lang w:val="en-US"/>
        </w:rPr>
        <w:t xml:space="preserve"> be based on approval of the tests stated in the </w:t>
      </w:r>
      <w:r w:rsidR="00C56597">
        <w:rPr>
          <w:lang w:val="en-US"/>
        </w:rPr>
        <w:t>acquisition</w:t>
      </w:r>
      <w:r w:rsidRPr="00AF706F">
        <w:rPr>
          <w:lang w:val="en-US"/>
        </w:rPr>
        <w:t xml:space="preserve"> plan (requirement K1).</w:t>
      </w:r>
    </w:p>
    <w:p w14:paraId="78B8B28F" w14:textId="77777777" w:rsidR="00AF706F" w:rsidRPr="00AF706F" w:rsidRDefault="00AF706F" w:rsidP="00AF706F">
      <w:pPr>
        <w:rPr>
          <w:lang w:val="en-US"/>
        </w:rPr>
      </w:pPr>
    </w:p>
    <w:p w14:paraId="60A7105B" w14:textId="77777777" w:rsidR="00AF706F" w:rsidRPr="00AF706F" w:rsidRDefault="00AF706F" w:rsidP="00AF706F">
      <w:pPr>
        <w:rPr>
          <w:lang w:val="en-US"/>
        </w:rPr>
      </w:pPr>
      <w:r w:rsidRPr="00AF706F">
        <w:rPr>
          <w:lang w:val="en-US"/>
        </w:rPr>
        <w:t xml:space="preserve">Any </w:t>
      </w:r>
      <w:r w:rsidR="009A24CA">
        <w:rPr>
          <w:lang w:val="en-US"/>
        </w:rPr>
        <w:t>warranties</w:t>
      </w:r>
      <w:r w:rsidRPr="00AF706F">
        <w:rPr>
          <w:lang w:val="en-US"/>
        </w:rPr>
        <w:t xml:space="preserve"> must be stated in th</w:t>
      </w:r>
      <w:r w:rsidR="00C56597">
        <w:rPr>
          <w:lang w:val="en-US"/>
        </w:rPr>
        <w:t>is</w:t>
      </w:r>
      <w:r w:rsidRPr="00AF706F">
        <w:rPr>
          <w:lang w:val="en-US"/>
        </w:rPr>
        <w:t xml:space="preserve"> A</w:t>
      </w:r>
      <w:r w:rsidR="00C56597">
        <w:rPr>
          <w:lang w:val="en-US"/>
        </w:rPr>
        <w:t>ppendix</w:t>
      </w:r>
      <w:r w:rsidRPr="00AF706F">
        <w:rPr>
          <w:lang w:val="en-US"/>
        </w:rPr>
        <w:t>.</w:t>
      </w:r>
    </w:p>
    <w:p w14:paraId="042B6F5E" w14:textId="77777777" w:rsidR="00AF706F" w:rsidRPr="00AF706F" w:rsidRDefault="00AF706F" w:rsidP="00AF706F">
      <w:pPr>
        <w:rPr>
          <w:lang w:val="en-US"/>
        </w:rPr>
      </w:pPr>
    </w:p>
    <w:p w14:paraId="115C29BD" w14:textId="77777777" w:rsidR="00AF706F" w:rsidRPr="00AF706F" w:rsidRDefault="00AF706F" w:rsidP="00AF706F">
      <w:pPr>
        <w:rPr>
          <w:b/>
          <w:color w:val="3366FF"/>
          <w:lang w:val="en-US"/>
        </w:rPr>
      </w:pPr>
      <w:r w:rsidRPr="00AF706F">
        <w:rPr>
          <w:b/>
          <w:color w:val="3366FF"/>
          <w:lang w:val="en-US"/>
        </w:rPr>
        <w:t>Example of a price list:</w:t>
      </w:r>
    </w:p>
    <w:tbl>
      <w:tblPr>
        <w:tblStyle w:val="TableGrid"/>
        <w:tblW w:w="8500" w:type="dxa"/>
        <w:tblLook w:val="04A0" w:firstRow="1" w:lastRow="0" w:firstColumn="1" w:lastColumn="0" w:noHBand="0" w:noVBand="1"/>
      </w:tblPr>
      <w:tblGrid>
        <w:gridCol w:w="5524"/>
        <w:gridCol w:w="1275"/>
        <w:gridCol w:w="1701"/>
      </w:tblGrid>
      <w:tr w:rsidR="00AF706F" w:rsidRPr="00AF706F" w14:paraId="47FF46E6" w14:textId="77777777" w:rsidTr="00AF706F">
        <w:tc>
          <w:tcPr>
            <w:tcW w:w="5524" w:type="dxa"/>
            <w:tcBorders>
              <w:top w:val="single" w:sz="4" w:space="0" w:color="auto"/>
              <w:left w:val="single" w:sz="4" w:space="0" w:color="auto"/>
              <w:bottom w:val="single" w:sz="4" w:space="0" w:color="auto"/>
              <w:right w:val="single" w:sz="4" w:space="0" w:color="auto"/>
            </w:tcBorders>
            <w:hideMark/>
          </w:tcPr>
          <w:p w14:paraId="17BA012B" w14:textId="77777777" w:rsidR="00AF706F" w:rsidRPr="00AF706F" w:rsidRDefault="000C1C10">
            <w:pPr>
              <w:rPr>
                <w:b/>
                <w:color w:val="3366FF"/>
                <w:sz w:val="20"/>
                <w:szCs w:val="20"/>
                <w:lang w:val="en-US"/>
              </w:rPr>
            </w:pPr>
            <w:r>
              <w:rPr>
                <w:b/>
                <w:color w:val="3366FF"/>
                <w:sz w:val="20"/>
                <w:szCs w:val="20"/>
                <w:lang w:val="en-US"/>
              </w:rPr>
              <w:t>Contribution</w:t>
            </w:r>
          </w:p>
        </w:tc>
        <w:tc>
          <w:tcPr>
            <w:tcW w:w="1275" w:type="dxa"/>
            <w:tcBorders>
              <w:top w:val="single" w:sz="4" w:space="0" w:color="auto"/>
              <w:left w:val="single" w:sz="4" w:space="0" w:color="auto"/>
              <w:bottom w:val="single" w:sz="4" w:space="0" w:color="auto"/>
              <w:right w:val="single" w:sz="4" w:space="0" w:color="auto"/>
            </w:tcBorders>
            <w:hideMark/>
          </w:tcPr>
          <w:p w14:paraId="55CB895D" w14:textId="77777777" w:rsidR="00AF706F" w:rsidRPr="00AF706F" w:rsidRDefault="00AF706F">
            <w:pPr>
              <w:jc w:val="center"/>
              <w:rPr>
                <w:b/>
                <w:color w:val="3366FF"/>
                <w:sz w:val="20"/>
                <w:szCs w:val="20"/>
                <w:lang w:val="en-US"/>
              </w:rPr>
            </w:pPr>
            <w:r w:rsidRPr="00AF706F">
              <w:rPr>
                <w:b/>
                <w:color w:val="3366FF"/>
                <w:sz w:val="20"/>
                <w:szCs w:val="20"/>
                <w:lang w:val="en-US"/>
              </w:rPr>
              <w:t>Amount</w:t>
            </w:r>
          </w:p>
        </w:tc>
        <w:tc>
          <w:tcPr>
            <w:tcW w:w="1701" w:type="dxa"/>
            <w:tcBorders>
              <w:top w:val="single" w:sz="4" w:space="0" w:color="auto"/>
              <w:left w:val="single" w:sz="4" w:space="0" w:color="auto"/>
              <w:bottom w:val="single" w:sz="4" w:space="0" w:color="auto"/>
              <w:right w:val="single" w:sz="4" w:space="0" w:color="auto"/>
            </w:tcBorders>
            <w:hideMark/>
          </w:tcPr>
          <w:p w14:paraId="7C619E35" w14:textId="77777777" w:rsidR="00AF706F" w:rsidRPr="00AF706F" w:rsidRDefault="00AF706F">
            <w:pPr>
              <w:rPr>
                <w:b/>
                <w:color w:val="3366FF"/>
                <w:sz w:val="20"/>
                <w:szCs w:val="20"/>
                <w:lang w:val="en-US"/>
              </w:rPr>
            </w:pPr>
            <w:r w:rsidRPr="00AF706F">
              <w:rPr>
                <w:b/>
                <w:color w:val="3366FF"/>
                <w:sz w:val="20"/>
                <w:szCs w:val="20"/>
                <w:lang w:val="en-US"/>
              </w:rPr>
              <w:t>Payment date</w:t>
            </w:r>
          </w:p>
        </w:tc>
      </w:tr>
      <w:tr w:rsidR="00AF706F" w:rsidRPr="00FE7521" w14:paraId="12D97C14" w14:textId="77777777" w:rsidTr="00AF706F">
        <w:tc>
          <w:tcPr>
            <w:tcW w:w="5524" w:type="dxa"/>
            <w:tcBorders>
              <w:top w:val="single" w:sz="4" w:space="0" w:color="auto"/>
              <w:left w:val="single" w:sz="4" w:space="0" w:color="auto"/>
              <w:bottom w:val="single" w:sz="4" w:space="0" w:color="auto"/>
              <w:right w:val="single" w:sz="4" w:space="0" w:color="auto"/>
            </w:tcBorders>
            <w:hideMark/>
          </w:tcPr>
          <w:p w14:paraId="274FB1E9" w14:textId="77777777" w:rsidR="00AF706F" w:rsidRPr="00AF706F" w:rsidRDefault="00AF706F" w:rsidP="00AF706F">
            <w:pPr>
              <w:pStyle w:val="ListParagraph"/>
              <w:numPr>
                <w:ilvl w:val="0"/>
                <w:numId w:val="9"/>
              </w:numPr>
              <w:rPr>
                <w:color w:val="3366FF"/>
                <w:lang w:val="en-US"/>
              </w:rPr>
            </w:pPr>
            <w:r w:rsidRPr="00AF706F">
              <w:rPr>
                <w:color w:val="3366FF"/>
                <w:lang w:val="en-US"/>
              </w:rPr>
              <w:t xml:space="preserve">POC rejected by the </w:t>
            </w:r>
            <w:r w:rsidR="00627E5C">
              <w:rPr>
                <w:color w:val="3366FF"/>
                <w:lang w:val="en-US"/>
              </w:rPr>
              <w:t>Customer</w:t>
            </w:r>
            <w:r w:rsidRPr="00AF706F">
              <w:rPr>
                <w:color w:val="3366FF"/>
                <w:lang w:val="en-US"/>
              </w:rPr>
              <w:t xml:space="preserve">. Maximum payment to the </w:t>
            </w:r>
            <w:r w:rsidR="00627E5C">
              <w:rPr>
                <w:color w:val="3366FF"/>
                <w:lang w:val="en-US"/>
              </w:rPr>
              <w:t>Supplier</w:t>
            </w:r>
            <w:r w:rsidRPr="00AF706F">
              <w:rPr>
                <w:color w:val="3366FF"/>
                <w:lang w:val="en-US"/>
              </w:rPr>
              <w:t>:</w:t>
            </w:r>
          </w:p>
        </w:tc>
        <w:tc>
          <w:tcPr>
            <w:tcW w:w="1275" w:type="dxa"/>
            <w:tcBorders>
              <w:top w:val="single" w:sz="4" w:space="0" w:color="auto"/>
              <w:left w:val="single" w:sz="4" w:space="0" w:color="auto"/>
              <w:bottom w:val="single" w:sz="4" w:space="0" w:color="auto"/>
              <w:right w:val="single" w:sz="4" w:space="0" w:color="auto"/>
            </w:tcBorders>
          </w:tcPr>
          <w:p w14:paraId="3768EEA5" w14:textId="77777777" w:rsidR="00AF706F" w:rsidRPr="00AF706F" w:rsidRDefault="00AF706F">
            <w:pPr>
              <w:rPr>
                <w:color w:val="3366FF"/>
                <w:lang w:val="en-US"/>
              </w:rPr>
            </w:pPr>
          </w:p>
        </w:tc>
        <w:tc>
          <w:tcPr>
            <w:tcW w:w="1701" w:type="dxa"/>
            <w:tcBorders>
              <w:top w:val="single" w:sz="4" w:space="0" w:color="auto"/>
              <w:left w:val="single" w:sz="4" w:space="0" w:color="auto"/>
              <w:bottom w:val="single" w:sz="4" w:space="0" w:color="auto"/>
              <w:right w:val="single" w:sz="4" w:space="0" w:color="auto"/>
            </w:tcBorders>
          </w:tcPr>
          <w:p w14:paraId="4F97EFDB" w14:textId="77777777" w:rsidR="00AF706F" w:rsidRPr="00AF706F" w:rsidRDefault="00AF706F">
            <w:pPr>
              <w:rPr>
                <w:color w:val="3366FF"/>
                <w:lang w:val="en-US"/>
              </w:rPr>
            </w:pPr>
          </w:p>
        </w:tc>
      </w:tr>
      <w:tr w:rsidR="00AF706F" w:rsidRPr="00FE7521" w14:paraId="48057588" w14:textId="77777777" w:rsidTr="00AF706F">
        <w:tc>
          <w:tcPr>
            <w:tcW w:w="5524" w:type="dxa"/>
            <w:tcBorders>
              <w:top w:val="single" w:sz="4" w:space="0" w:color="auto"/>
              <w:left w:val="single" w:sz="4" w:space="0" w:color="auto"/>
              <w:bottom w:val="single" w:sz="4" w:space="0" w:color="auto"/>
              <w:right w:val="single" w:sz="4" w:space="0" w:color="auto"/>
            </w:tcBorders>
            <w:hideMark/>
          </w:tcPr>
          <w:p w14:paraId="3C79C4BC" w14:textId="77777777" w:rsidR="00AF706F" w:rsidRPr="00AF706F" w:rsidRDefault="00AF706F" w:rsidP="00AF706F">
            <w:pPr>
              <w:pStyle w:val="ListParagraph"/>
              <w:numPr>
                <w:ilvl w:val="0"/>
                <w:numId w:val="9"/>
              </w:numPr>
              <w:rPr>
                <w:color w:val="3366FF"/>
                <w:lang w:val="en-US"/>
              </w:rPr>
            </w:pPr>
            <w:r w:rsidRPr="00AF706F">
              <w:rPr>
                <w:color w:val="3366FF"/>
                <w:lang w:val="en-US"/>
              </w:rPr>
              <w:t>Acceptance test approved for partial delivery 1:</w:t>
            </w:r>
          </w:p>
        </w:tc>
        <w:tc>
          <w:tcPr>
            <w:tcW w:w="1275" w:type="dxa"/>
            <w:tcBorders>
              <w:top w:val="single" w:sz="4" w:space="0" w:color="auto"/>
              <w:left w:val="single" w:sz="4" w:space="0" w:color="auto"/>
              <w:bottom w:val="single" w:sz="4" w:space="0" w:color="auto"/>
              <w:right w:val="single" w:sz="4" w:space="0" w:color="auto"/>
            </w:tcBorders>
          </w:tcPr>
          <w:p w14:paraId="267D465A" w14:textId="77777777" w:rsidR="00AF706F" w:rsidRPr="00AF706F" w:rsidRDefault="00AF706F">
            <w:pPr>
              <w:rPr>
                <w:color w:val="3366FF"/>
                <w:lang w:val="en-US"/>
              </w:rPr>
            </w:pPr>
          </w:p>
        </w:tc>
        <w:tc>
          <w:tcPr>
            <w:tcW w:w="1701" w:type="dxa"/>
            <w:tcBorders>
              <w:top w:val="single" w:sz="4" w:space="0" w:color="auto"/>
              <w:left w:val="single" w:sz="4" w:space="0" w:color="auto"/>
              <w:bottom w:val="single" w:sz="4" w:space="0" w:color="auto"/>
              <w:right w:val="single" w:sz="4" w:space="0" w:color="auto"/>
            </w:tcBorders>
          </w:tcPr>
          <w:p w14:paraId="2F00AD4F" w14:textId="77777777" w:rsidR="00AF706F" w:rsidRPr="00AF706F" w:rsidRDefault="00AF706F">
            <w:pPr>
              <w:rPr>
                <w:color w:val="3366FF"/>
                <w:lang w:val="en-US"/>
              </w:rPr>
            </w:pPr>
          </w:p>
        </w:tc>
      </w:tr>
      <w:tr w:rsidR="00AF706F" w:rsidRPr="00FE7521" w14:paraId="23AF7ED8" w14:textId="77777777" w:rsidTr="00AF706F">
        <w:tc>
          <w:tcPr>
            <w:tcW w:w="5524" w:type="dxa"/>
            <w:tcBorders>
              <w:top w:val="single" w:sz="4" w:space="0" w:color="auto"/>
              <w:left w:val="single" w:sz="4" w:space="0" w:color="auto"/>
              <w:bottom w:val="single" w:sz="4" w:space="0" w:color="auto"/>
              <w:right w:val="single" w:sz="4" w:space="0" w:color="auto"/>
            </w:tcBorders>
            <w:hideMark/>
          </w:tcPr>
          <w:p w14:paraId="147AC756" w14:textId="77777777" w:rsidR="00AF706F" w:rsidRPr="00AF706F" w:rsidRDefault="00AF706F" w:rsidP="00AF706F">
            <w:pPr>
              <w:pStyle w:val="ListParagraph"/>
              <w:numPr>
                <w:ilvl w:val="0"/>
                <w:numId w:val="9"/>
              </w:numPr>
              <w:rPr>
                <w:color w:val="3366FF"/>
                <w:lang w:val="en-US"/>
              </w:rPr>
            </w:pPr>
            <w:r w:rsidRPr="00AF706F">
              <w:rPr>
                <w:color w:val="3366FF"/>
                <w:lang w:val="en-US"/>
              </w:rPr>
              <w:t>Acceptance test approved for partial delivery 2:</w:t>
            </w:r>
          </w:p>
        </w:tc>
        <w:tc>
          <w:tcPr>
            <w:tcW w:w="1275" w:type="dxa"/>
            <w:tcBorders>
              <w:top w:val="single" w:sz="4" w:space="0" w:color="auto"/>
              <w:left w:val="single" w:sz="4" w:space="0" w:color="auto"/>
              <w:bottom w:val="single" w:sz="4" w:space="0" w:color="auto"/>
              <w:right w:val="single" w:sz="4" w:space="0" w:color="auto"/>
            </w:tcBorders>
          </w:tcPr>
          <w:p w14:paraId="453DFB6B" w14:textId="77777777" w:rsidR="00AF706F" w:rsidRPr="00AF706F" w:rsidRDefault="00AF706F">
            <w:pPr>
              <w:rPr>
                <w:color w:val="3366FF"/>
                <w:lang w:val="en-US"/>
              </w:rPr>
            </w:pPr>
          </w:p>
        </w:tc>
        <w:tc>
          <w:tcPr>
            <w:tcW w:w="1701" w:type="dxa"/>
            <w:tcBorders>
              <w:top w:val="single" w:sz="4" w:space="0" w:color="auto"/>
              <w:left w:val="single" w:sz="4" w:space="0" w:color="auto"/>
              <w:bottom w:val="single" w:sz="4" w:space="0" w:color="auto"/>
              <w:right w:val="single" w:sz="4" w:space="0" w:color="auto"/>
            </w:tcBorders>
          </w:tcPr>
          <w:p w14:paraId="75E31527" w14:textId="77777777" w:rsidR="00AF706F" w:rsidRPr="00AF706F" w:rsidRDefault="00AF706F">
            <w:pPr>
              <w:rPr>
                <w:color w:val="3366FF"/>
                <w:lang w:val="en-US"/>
              </w:rPr>
            </w:pPr>
          </w:p>
        </w:tc>
      </w:tr>
      <w:tr w:rsidR="00AF706F" w:rsidRPr="00AF706F" w14:paraId="03A90832" w14:textId="77777777" w:rsidTr="00AF706F">
        <w:tc>
          <w:tcPr>
            <w:tcW w:w="5524" w:type="dxa"/>
            <w:tcBorders>
              <w:top w:val="single" w:sz="4" w:space="0" w:color="auto"/>
              <w:left w:val="single" w:sz="4" w:space="0" w:color="auto"/>
              <w:bottom w:val="single" w:sz="4" w:space="0" w:color="auto"/>
              <w:right w:val="single" w:sz="4" w:space="0" w:color="auto"/>
            </w:tcBorders>
            <w:hideMark/>
          </w:tcPr>
          <w:p w14:paraId="1EA1D9BF" w14:textId="77777777" w:rsidR="00AF706F" w:rsidRPr="00AF706F" w:rsidRDefault="00AF706F" w:rsidP="00AF706F">
            <w:pPr>
              <w:pStyle w:val="ListParagraph"/>
              <w:numPr>
                <w:ilvl w:val="0"/>
                <w:numId w:val="9"/>
              </w:numPr>
              <w:rPr>
                <w:color w:val="3366FF"/>
                <w:lang w:val="en-US"/>
              </w:rPr>
            </w:pPr>
            <w:r w:rsidRPr="00AF706F">
              <w:rPr>
                <w:color w:val="3366FF"/>
                <w:lang w:val="en-US"/>
              </w:rPr>
              <w:t>Operating test approved:</w:t>
            </w:r>
          </w:p>
        </w:tc>
        <w:tc>
          <w:tcPr>
            <w:tcW w:w="1275" w:type="dxa"/>
            <w:tcBorders>
              <w:top w:val="single" w:sz="4" w:space="0" w:color="auto"/>
              <w:left w:val="single" w:sz="4" w:space="0" w:color="auto"/>
              <w:bottom w:val="single" w:sz="4" w:space="0" w:color="auto"/>
              <w:right w:val="single" w:sz="4" w:space="0" w:color="auto"/>
            </w:tcBorders>
          </w:tcPr>
          <w:p w14:paraId="422B2D7B" w14:textId="77777777" w:rsidR="00AF706F" w:rsidRPr="00AF706F" w:rsidRDefault="00AF706F">
            <w:pPr>
              <w:rPr>
                <w:color w:val="3366FF"/>
                <w:lang w:val="en-US"/>
              </w:rPr>
            </w:pPr>
          </w:p>
        </w:tc>
        <w:tc>
          <w:tcPr>
            <w:tcW w:w="1701" w:type="dxa"/>
            <w:tcBorders>
              <w:top w:val="single" w:sz="4" w:space="0" w:color="auto"/>
              <w:left w:val="single" w:sz="4" w:space="0" w:color="auto"/>
              <w:bottom w:val="single" w:sz="4" w:space="0" w:color="auto"/>
              <w:right w:val="single" w:sz="4" w:space="0" w:color="auto"/>
            </w:tcBorders>
          </w:tcPr>
          <w:p w14:paraId="0D7CB143" w14:textId="77777777" w:rsidR="00AF706F" w:rsidRPr="00AF706F" w:rsidRDefault="00AF706F">
            <w:pPr>
              <w:rPr>
                <w:color w:val="3366FF"/>
                <w:lang w:val="en-US"/>
              </w:rPr>
            </w:pPr>
          </w:p>
        </w:tc>
      </w:tr>
      <w:tr w:rsidR="00AF706F" w:rsidRPr="00AF706F" w14:paraId="1352C86A" w14:textId="77777777" w:rsidTr="00AF706F">
        <w:tc>
          <w:tcPr>
            <w:tcW w:w="5524" w:type="dxa"/>
            <w:tcBorders>
              <w:top w:val="single" w:sz="4" w:space="0" w:color="auto"/>
              <w:left w:val="single" w:sz="4" w:space="0" w:color="auto"/>
              <w:bottom w:val="single" w:sz="4" w:space="0" w:color="auto"/>
              <w:right w:val="single" w:sz="4" w:space="0" w:color="auto"/>
            </w:tcBorders>
            <w:hideMark/>
          </w:tcPr>
          <w:p w14:paraId="06AC2A21" w14:textId="77777777" w:rsidR="00AF706F" w:rsidRPr="00AF706F" w:rsidRDefault="00AF706F" w:rsidP="00AF706F">
            <w:pPr>
              <w:pStyle w:val="ListParagraph"/>
              <w:numPr>
                <w:ilvl w:val="0"/>
                <w:numId w:val="9"/>
              </w:numPr>
              <w:rPr>
                <w:color w:val="3366FF"/>
                <w:lang w:val="en-US"/>
              </w:rPr>
            </w:pPr>
            <w:r w:rsidRPr="00AF706F">
              <w:rPr>
                <w:color w:val="3366FF"/>
                <w:lang w:val="en-US"/>
              </w:rPr>
              <w:t>End of warranty period:</w:t>
            </w:r>
          </w:p>
        </w:tc>
        <w:tc>
          <w:tcPr>
            <w:tcW w:w="1275" w:type="dxa"/>
            <w:tcBorders>
              <w:top w:val="single" w:sz="4" w:space="0" w:color="auto"/>
              <w:left w:val="single" w:sz="4" w:space="0" w:color="auto"/>
              <w:bottom w:val="single" w:sz="4" w:space="0" w:color="auto"/>
              <w:right w:val="single" w:sz="4" w:space="0" w:color="auto"/>
            </w:tcBorders>
          </w:tcPr>
          <w:p w14:paraId="15D8DDCD" w14:textId="77777777" w:rsidR="00AF706F" w:rsidRPr="00AF706F" w:rsidRDefault="00AF706F">
            <w:pPr>
              <w:rPr>
                <w:color w:val="3366FF"/>
                <w:lang w:val="en-US"/>
              </w:rPr>
            </w:pPr>
          </w:p>
        </w:tc>
        <w:tc>
          <w:tcPr>
            <w:tcW w:w="1701" w:type="dxa"/>
            <w:tcBorders>
              <w:top w:val="single" w:sz="4" w:space="0" w:color="auto"/>
              <w:left w:val="single" w:sz="4" w:space="0" w:color="auto"/>
              <w:bottom w:val="single" w:sz="4" w:space="0" w:color="auto"/>
              <w:right w:val="single" w:sz="4" w:space="0" w:color="auto"/>
            </w:tcBorders>
          </w:tcPr>
          <w:p w14:paraId="3BC1C296" w14:textId="77777777" w:rsidR="00AF706F" w:rsidRPr="00AF706F" w:rsidRDefault="00AF706F">
            <w:pPr>
              <w:rPr>
                <w:color w:val="3366FF"/>
                <w:lang w:val="en-US"/>
              </w:rPr>
            </w:pPr>
          </w:p>
        </w:tc>
      </w:tr>
      <w:tr w:rsidR="00AF706F" w:rsidRPr="00AF706F" w14:paraId="19707EF2" w14:textId="77777777" w:rsidTr="00AF706F">
        <w:tc>
          <w:tcPr>
            <w:tcW w:w="5524" w:type="dxa"/>
            <w:tcBorders>
              <w:top w:val="single" w:sz="4" w:space="0" w:color="auto"/>
              <w:left w:val="single" w:sz="4" w:space="0" w:color="auto"/>
              <w:bottom w:val="single" w:sz="4" w:space="0" w:color="auto"/>
              <w:right w:val="single" w:sz="4" w:space="0" w:color="auto"/>
            </w:tcBorders>
            <w:hideMark/>
          </w:tcPr>
          <w:p w14:paraId="69DF4EC4" w14:textId="77777777" w:rsidR="00AF706F" w:rsidRPr="00AF706F" w:rsidRDefault="00AF706F" w:rsidP="000C1C10">
            <w:pPr>
              <w:pStyle w:val="ListParagraph"/>
              <w:numPr>
                <w:ilvl w:val="0"/>
                <w:numId w:val="9"/>
              </w:numPr>
              <w:rPr>
                <w:color w:val="3366FF"/>
                <w:lang w:val="en-US"/>
              </w:rPr>
            </w:pPr>
            <w:r w:rsidRPr="00AF706F">
              <w:rPr>
                <w:color w:val="3366FF"/>
                <w:lang w:val="en-US"/>
              </w:rPr>
              <w:t xml:space="preserve">Operation, license and maintenance (all requirements in Chapter L). Quarterly </w:t>
            </w:r>
            <w:r w:rsidR="009A24CA">
              <w:rPr>
                <w:color w:val="3366FF"/>
                <w:lang w:val="en-US"/>
              </w:rPr>
              <w:t>forward from</w:t>
            </w:r>
            <w:r w:rsidRPr="00AF706F">
              <w:rPr>
                <w:color w:val="3366FF"/>
                <w:lang w:val="en-US"/>
              </w:rPr>
              <w:t xml:space="preserve"> approved operat</w:t>
            </w:r>
            <w:r w:rsidR="000C1C10">
              <w:rPr>
                <w:color w:val="3366FF"/>
                <w:lang w:val="en-US"/>
              </w:rPr>
              <w:t xml:space="preserve">ional </w:t>
            </w:r>
            <w:r w:rsidRPr="00AF706F">
              <w:rPr>
                <w:color w:val="3366FF"/>
                <w:lang w:val="en-US"/>
              </w:rPr>
              <w:t>test:</w:t>
            </w:r>
          </w:p>
        </w:tc>
        <w:tc>
          <w:tcPr>
            <w:tcW w:w="1275" w:type="dxa"/>
            <w:tcBorders>
              <w:top w:val="single" w:sz="4" w:space="0" w:color="auto"/>
              <w:left w:val="single" w:sz="4" w:space="0" w:color="auto"/>
              <w:bottom w:val="single" w:sz="4" w:space="0" w:color="auto"/>
              <w:right w:val="single" w:sz="4" w:space="0" w:color="auto"/>
            </w:tcBorders>
          </w:tcPr>
          <w:p w14:paraId="36DDA140" w14:textId="77777777" w:rsidR="00AF706F" w:rsidRPr="00AF706F" w:rsidRDefault="00AF706F">
            <w:pPr>
              <w:rPr>
                <w:color w:val="3366FF"/>
                <w:lang w:val="en-US"/>
              </w:rPr>
            </w:pPr>
          </w:p>
        </w:tc>
        <w:tc>
          <w:tcPr>
            <w:tcW w:w="1701" w:type="dxa"/>
            <w:tcBorders>
              <w:top w:val="single" w:sz="4" w:space="0" w:color="auto"/>
              <w:left w:val="single" w:sz="4" w:space="0" w:color="auto"/>
              <w:bottom w:val="single" w:sz="4" w:space="0" w:color="auto"/>
              <w:right w:val="single" w:sz="4" w:space="0" w:color="auto"/>
            </w:tcBorders>
          </w:tcPr>
          <w:p w14:paraId="6F7FEB3D" w14:textId="77777777" w:rsidR="00AF706F" w:rsidRPr="00AF706F" w:rsidRDefault="00AF706F">
            <w:pPr>
              <w:rPr>
                <w:color w:val="3366FF"/>
                <w:lang w:val="en-US"/>
              </w:rPr>
            </w:pPr>
          </w:p>
        </w:tc>
      </w:tr>
      <w:tr w:rsidR="00AF706F" w:rsidRPr="00FE7521" w14:paraId="751855DA" w14:textId="77777777" w:rsidTr="00AF706F">
        <w:tc>
          <w:tcPr>
            <w:tcW w:w="5524" w:type="dxa"/>
            <w:tcBorders>
              <w:top w:val="single" w:sz="4" w:space="0" w:color="auto"/>
              <w:left w:val="single" w:sz="4" w:space="0" w:color="auto"/>
              <w:bottom w:val="single" w:sz="4" w:space="0" w:color="auto"/>
              <w:right w:val="single" w:sz="4" w:space="0" w:color="auto"/>
            </w:tcBorders>
            <w:hideMark/>
          </w:tcPr>
          <w:p w14:paraId="0BC2C017" w14:textId="77777777" w:rsidR="00AF706F" w:rsidRPr="00AF706F" w:rsidRDefault="00AF706F" w:rsidP="00AF706F">
            <w:pPr>
              <w:pStyle w:val="ListParagraph"/>
              <w:numPr>
                <w:ilvl w:val="0"/>
                <w:numId w:val="9"/>
              </w:numPr>
              <w:rPr>
                <w:color w:val="3366FF"/>
                <w:lang w:val="en-US"/>
              </w:rPr>
            </w:pPr>
            <w:r w:rsidRPr="00AF706F">
              <w:rPr>
                <w:color w:val="3366FF"/>
                <w:lang w:val="en-US"/>
              </w:rPr>
              <w:t>Option A3-1: Integration with two older MR scanners:</w:t>
            </w:r>
          </w:p>
        </w:tc>
        <w:tc>
          <w:tcPr>
            <w:tcW w:w="1275" w:type="dxa"/>
            <w:tcBorders>
              <w:top w:val="single" w:sz="4" w:space="0" w:color="auto"/>
              <w:left w:val="single" w:sz="4" w:space="0" w:color="auto"/>
              <w:bottom w:val="single" w:sz="4" w:space="0" w:color="auto"/>
              <w:right w:val="single" w:sz="4" w:space="0" w:color="auto"/>
            </w:tcBorders>
          </w:tcPr>
          <w:p w14:paraId="494FF258" w14:textId="77777777" w:rsidR="00AF706F" w:rsidRPr="00AF706F" w:rsidRDefault="00AF706F">
            <w:pPr>
              <w:rPr>
                <w:color w:val="3366FF"/>
                <w:lang w:val="en-US"/>
              </w:rPr>
            </w:pPr>
          </w:p>
        </w:tc>
        <w:tc>
          <w:tcPr>
            <w:tcW w:w="1701" w:type="dxa"/>
            <w:tcBorders>
              <w:top w:val="single" w:sz="4" w:space="0" w:color="auto"/>
              <w:left w:val="single" w:sz="4" w:space="0" w:color="auto"/>
              <w:bottom w:val="single" w:sz="4" w:space="0" w:color="auto"/>
              <w:right w:val="single" w:sz="4" w:space="0" w:color="auto"/>
            </w:tcBorders>
          </w:tcPr>
          <w:p w14:paraId="1B10F875" w14:textId="77777777" w:rsidR="00AF706F" w:rsidRPr="00AF706F" w:rsidRDefault="00AF706F">
            <w:pPr>
              <w:rPr>
                <w:color w:val="3366FF"/>
                <w:lang w:val="en-US"/>
              </w:rPr>
            </w:pPr>
          </w:p>
        </w:tc>
      </w:tr>
      <w:tr w:rsidR="00AF706F" w:rsidRPr="00FE7521" w14:paraId="1BD64DBC" w14:textId="77777777" w:rsidTr="00AF706F">
        <w:tc>
          <w:tcPr>
            <w:tcW w:w="5524" w:type="dxa"/>
            <w:tcBorders>
              <w:top w:val="single" w:sz="4" w:space="0" w:color="auto"/>
              <w:left w:val="single" w:sz="4" w:space="0" w:color="auto"/>
              <w:bottom w:val="single" w:sz="4" w:space="0" w:color="auto"/>
              <w:right w:val="single" w:sz="4" w:space="0" w:color="auto"/>
            </w:tcBorders>
            <w:hideMark/>
          </w:tcPr>
          <w:p w14:paraId="41A2729F" w14:textId="77777777" w:rsidR="00AF706F" w:rsidRPr="00AF706F" w:rsidRDefault="00AF706F" w:rsidP="009A24CA">
            <w:pPr>
              <w:pStyle w:val="ListParagraph"/>
              <w:numPr>
                <w:ilvl w:val="0"/>
                <w:numId w:val="9"/>
              </w:numPr>
              <w:rPr>
                <w:color w:val="3366FF"/>
                <w:lang w:val="en-US"/>
              </w:rPr>
            </w:pPr>
            <w:r w:rsidRPr="00AF706F">
              <w:rPr>
                <w:color w:val="3366FF"/>
                <w:lang w:val="en-US"/>
              </w:rPr>
              <w:t xml:space="preserve">Option A5-1: </w:t>
            </w:r>
            <w:r w:rsidR="009A24CA">
              <w:rPr>
                <w:color w:val="3366FF"/>
                <w:lang w:val="en-US"/>
              </w:rPr>
              <w:t>Higher</w:t>
            </w:r>
            <w:r w:rsidRPr="00AF706F">
              <w:rPr>
                <w:color w:val="3366FF"/>
                <w:lang w:val="en-US"/>
              </w:rPr>
              <w:t xml:space="preserve"> Availability. Pr. quarter as point 6:</w:t>
            </w:r>
          </w:p>
        </w:tc>
        <w:tc>
          <w:tcPr>
            <w:tcW w:w="1275" w:type="dxa"/>
            <w:tcBorders>
              <w:top w:val="single" w:sz="4" w:space="0" w:color="auto"/>
              <w:left w:val="single" w:sz="4" w:space="0" w:color="auto"/>
              <w:bottom w:val="single" w:sz="4" w:space="0" w:color="auto"/>
              <w:right w:val="single" w:sz="4" w:space="0" w:color="auto"/>
            </w:tcBorders>
          </w:tcPr>
          <w:p w14:paraId="1014234B" w14:textId="77777777" w:rsidR="00AF706F" w:rsidRPr="00AF706F" w:rsidRDefault="00AF706F">
            <w:pPr>
              <w:rPr>
                <w:color w:val="3366FF"/>
                <w:lang w:val="en-US"/>
              </w:rPr>
            </w:pPr>
          </w:p>
        </w:tc>
        <w:tc>
          <w:tcPr>
            <w:tcW w:w="1701" w:type="dxa"/>
            <w:tcBorders>
              <w:top w:val="single" w:sz="4" w:space="0" w:color="auto"/>
              <w:left w:val="single" w:sz="4" w:space="0" w:color="auto"/>
              <w:bottom w:val="single" w:sz="4" w:space="0" w:color="auto"/>
              <w:right w:val="single" w:sz="4" w:space="0" w:color="auto"/>
            </w:tcBorders>
          </w:tcPr>
          <w:p w14:paraId="6F9AAC71" w14:textId="77777777" w:rsidR="00AF706F" w:rsidRPr="00AF706F" w:rsidRDefault="00AF706F">
            <w:pPr>
              <w:rPr>
                <w:color w:val="3366FF"/>
                <w:lang w:val="en-US"/>
              </w:rPr>
            </w:pPr>
          </w:p>
        </w:tc>
      </w:tr>
      <w:tr w:rsidR="00AF706F" w:rsidRPr="00FE7521" w14:paraId="0FE9DE96" w14:textId="77777777" w:rsidTr="00AF706F">
        <w:tc>
          <w:tcPr>
            <w:tcW w:w="5524" w:type="dxa"/>
            <w:tcBorders>
              <w:top w:val="single" w:sz="4" w:space="0" w:color="auto"/>
              <w:left w:val="single" w:sz="4" w:space="0" w:color="auto"/>
              <w:bottom w:val="single" w:sz="4" w:space="0" w:color="auto"/>
              <w:right w:val="single" w:sz="4" w:space="0" w:color="auto"/>
            </w:tcBorders>
            <w:hideMark/>
          </w:tcPr>
          <w:p w14:paraId="0770E151" w14:textId="77777777" w:rsidR="00AF706F" w:rsidRPr="00AF706F" w:rsidRDefault="00AF706F" w:rsidP="00AF706F">
            <w:pPr>
              <w:pStyle w:val="ListParagraph"/>
              <w:numPr>
                <w:ilvl w:val="0"/>
                <w:numId w:val="9"/>
              </w:numPr>
              <w:rPr>
                <w:color w:val="3366FF"/>
                <w:lang w:val="en-US"/>
              </w:rPr>
            </w:pPr>
            <w:r w:rsidRPr="00AF706F">
              <w:rPr>
                <w:color w:val="3366FF"/>
                <w:lang w:val="en-US"/>
              </w:rPr>
              <w:t>Option A5-2: Ultra Availability. Pr. quarter as point 6:</w:t>
            </w:r>
          </w:p>
        </w:tc>
        <w:tc>
          <w:tcPr>
            <w:tcW w:w="1275" w:type="dxa"/>
            <w:tcBorders>
              <w:top w:val="single" w:sz="4" w:space="0" w:color="auto"/>
              <w:left w:val="single" w:sz="4" w:space="0" w:color="auto"/>
              <w:bottom w:val="single" w:sz="4" w:space="0" w:color="auto"/>
              <w:right w:val="single" w:sz="4" w:space="0" w:color="auto"/>
            </w:tcBorders>
          </w:tcPr>
          <w:p w14:paraId="1080A6DD" w14:textId="77777777" w:rsidR="00AF706F" w:rsidRPr="00AF706F" w:rsidRDefault="00AF706F">
            <w:pPr>
              <w:rPr>
                <w:color w:val="3366FF"/>
                <w:lang w:val="en-US"/>
              </w:rPr>
            </w:pPr>
          </w:p>
        </w:tc>
        <w:tc>
          <w:tcPr>
            <w:tcW w:w="1701" w:type="dxa"/>
            <w:tcBorders>
              <w:top w:val="single" w:sz="4" w:space="0" w:color="auto"/>
              <w:left w:val="single" w:sz="4" w:space="0" w:color="auto"/>
              <w:bottom w:val="single" w:sz="4" w:space="0" w:color="auto"/>
              <w:right w:val="single" w:sz="4" w:space="0" w:color="auto"/>
            </w:tcBorders>
          </w:tcPr>
          <w:p w14:paraId="328E15DF" w14:textId="77777777" w:rsidR="00AF706F" w:rsidRPr="00AF706F" w:rsidRDefault="00AF706F">
            <w:pPr>
              <w:rPr>
                <w:color w:val="3366FF"/>
                <w:lang w:val="en-US"/>
              </w:rPr>
            </w:pPr>
          </w:p>
        </w:tc>
      </w:tr>
      <w:tr w:rsidR="00AF706F" w:rsidRPr="00FE7521" w14:paraId="4F1210F5" w14:textId="77777777" w:rsidTr="00AF706F">
        <w:tc>
          <w:tcPr>
            <w:tcW w:w="5524" w:type="dxa"/>
            <w:tcBorders>
              <w:top w:val="single" w:sz="4" w:space="0" w:color="auto"/>
              <w:left w:val="single" w:sz="4" w:space="0" w:color="auto"/>
              <w:bottom w:val="single" w:sz="4" w:space="0" w:color="auto"/>
              <w:right w:val="single" w:sz="4" w:space="0" w:color="auto"/>
            </w:tcBorders>
            <w:hideMark/>
          </w:tcPr>
          <w:p w14:paraId="1A0CDA6A" w14:textId="77777777" w:rsidR="00AF706F" w:rsidRPr="00AF706F" w:rsidRDefault="00AF706F" w:rsidP="009A24CA">
            <w:pPr>
              <w:pStyle w:val="ListParagraph"/>
              <w:numPr>
                <w:ilvl w:val="0"/>
                <w:numId w:val="9"/>
              </w:numPr>
              <w:rPr>
                <w:color w:val="3366FF"/>
                <w:lang w:val="en-US"/>
              </w:rPr>
            </w:pPr>
            <w:r w:rsidRPr="00AF706F">
              <w:rPr>
                <w:color w:val="3366FF"/>
                <w:lang w:val="en-US"/>
              </w:rPr>
              <w:t>Option A5-</w:t>
            </w:r>
            <w:r w:rsidR="009A24CA">
              <w:rPr>
                <w:color w:val="3366FF"/>
                <w:lang w:val="en-US"/>
              </w:rPr>
              <w:t>3</w:t>
            </w:r>
            <w:r w:rsidRPr="00AF706F">
              <w:rPr>
                <w:color w:val="3366FF"/>
                <w:lang w:val="en-US"/>
              </w:rPr>
              <w:t xml:space="preserve">: Integration </w:t>
            </w:r>
            <w:r w:rsidR="009A24CA">
              <w:rPr>
                <w:color w:val="3366FF"/>
                <w:lang w:val="en-US"/>
              </w:rPr>
              <w:t>with</w:t>
            </w:r>
            <w:r w:rsidRPr="00AF706F">
              <w:rPr>
                <w:color w:val="3366FF"/>
                <w:lang w:val="en-US"/>
              </w:rPr>
              <w:t xml:space="preserve"> DNA Registry:</w:t>
            </w:r>
          </w:p>
        </w:tc>
        <w:tc>
          <w:tcPr>
            <w:tcW w:w="1275" w:type="dxa"/>
            <w:tcBorders>
              <w:top w:val="single" w:sz="4" w:space="0" w:color="auto"/>
              <w:left w:val="single" w:sz="4" w:space="0" w:color="auto"/>
              <w:bottom w:val="single" w:sz="4" w:space="0" w:color="auto"/>
              <w:right w:val="single" w:sz="4" w:space="0" w:color="auto"/>
            </w:tcBorders>
          </w:tcPr>
          <w:p w14:paraId="7A23D7A4" w14:textId="77777777" w:rsidR="00AF706F" w:rsidRPr="00AF706F" w:rsidRDefault="00AF706F">
            <w:pPr>
              <w:rPr>
                <w:color w:val="3366FF"/>
                <w:lang w:val="en-US"/>
              </w:rPr>
            </w:pPr>
          </w:p>
        </w:tc>
        <w:tc>
          <w:tcPr>
            <w:tcW w:w="1701" w:type="dxa"/>
            <w:tcBorders>
              <w:top w:val="single" w:sz="4" w:space="0" w:color="auto"/>
              <w:left w:val="single" w:sz="4" w:space="0" w:color="auto"/>
              <w:bottom w:val="single" w:sz="4" w:space="0" w:color="auto"/>
              <w:right w:val="single" w:sz="4" w:space="0" w:color="auto"/>
            </w:tcBorders>
          </w:tcPr>
          <w:p w14:paraId="4C14A530" w14:textId="77777777" w:rsidR="00AF706F" w:rsidRPr="00AF706F" w:rsidRDefault="00AF706F">
            <w:pPr>
              <w:rPr>
                <w:color w:val="3366FF"/>
                <w:lang w:val="en-US"/>
              </w:rPr>
            </w:pPr>
          </w:p>
        </w:tc>
      </w:tr>
      <w:tr w:rsidR="00AF706F" w:rsidRPr="00FE7521" w14:paraId="644C1E82" w14:textId="77777777" w:rsidTr="00AF706F">
        <w:tc>
          <w:tcPr>
            <w:tcW w:w="5524" w:type="dxa"/>
            <w:tcBorders>
              <w:top w:val="single" w:sz="4" w:space="0" w:color="auto"/>
              <w:left w:val="single" w:sz="4" w:space="0" w:color="auto"/>
              <w:bottom w:val="single" w:sz="4" w:space="0" w:color="auto"/>
              <w:right w:val="single" w:sz="4" w:space="0" w:color="auto"/>
            </w:tcBorders>
            <w:hideMark/>
          </w:tcPr>
          <w:p w14:paraId="03215DC6" w14:textId="77777777" w:rsidR="00AF706F" w:rsidRPr="00AF706F" w:rsidRDefault="00AF706F" w:rsidP="009A24CA">
            <w:pPr>
              <w:pStyle w:val="ListParagraph"/>
              <w:numPr>
                <w:ilvl w:val="0"/>
                <w:numId w:val="9"/>
              </w:numPr>
              <w:rPr>
                <w:color w:val="3366FF"/>
                <w:lang w:val="en-US"/>
              </w:rPr>
            </w:pPr>
            <w:r w:rsidRPr="00AF706F">
              <w:rPr>
                <w:color w:val="3366FF"/>
                <w:lang w:val="en-US"/>
              </w:rPr>
              <w:t xml:space="preserve">Hourly rate for support </w:t>
            </w:r>
            <w:r w:rsidR="009A24CA">
              <w:rPr>
                <w:color w:val="3366FF"/>
                <w:lang w:val="en-US"/>
              </w:rPr>
              <w:t>exceeding</w:t>
            </w:r>
            <w:r w:rsidRPr="00AF706F">
              <w:rPr>
                <w:color w:val="3366FF"/>
                <w:lang w:val="en-US"/>
              </w:rPr>
              <w:t xml:space="preserve"> maintenance, or changes:</w:t>
            </w:r>
          </w:p>
        </w:tc>
        <w:tc>
          <w:tcPr>
            <w:tcW w:w="1275" w:type="dxa"/>
            <w:tcBorders>
              <w:top w:val="single" w:sz="4" w:space="0" w:color="auto"/>
              <w:left w:val="single" w:sz="4" w:space="0" w:color="auto"/>
              <w:bottom w:val="single" w:sz="4" w:space="0" w:color="auto"/>
              <w:right w:val="single" w:sz="4" w:space="0" w:color="auto"/>
            </w:tcBorders>
          </w:tcPr>
          <w:p w14:paraId="32173572" w14:textId="77777777" w:rsidR="00AF706F" w:rsidRPr="00AF706F" w:rsidRDefault="00AF706F">
            <w:pPr>
              <w:rPr>
                <w:color w:val="3366FF"/>
                <w:lang w:val="en-US"/>
              </w:rPr>
            </w:pPr>
          </w:p>
        </w:tc>
        <w:tc>
          <w:tcPr>
            <w:tcW w:w="1701" w:type="dxa"/>
            <w:tcBorders>
              <w:top w:val="single" w:sz="4" w:space="0" w:color="auto"/>
              <w:left w:val="single" w:sz="4" w:space="0" w:color="auto"/>
              <w:bottom w:val="single" w:sz="4" w:space="0" w:color="auto"/>
              <w:right w:val="single" w:sz="4" w:space="0" w:color="auto"/>
            </w:tcBorders>
          </w:tcPr>
          <w:p w14:paraId="3F6A18F4" w14:textId="77777777" w:rsidR="00AF706F" w:rsidRPr="00AF706F" w:rsidRDefault="00AF706F">
            <w:pPr>
              <w:rPr>
                <w:color w:val="3366FF"/>
                <w:lang w:val="en-US"/>
              </w:rPr>
            </w:pPr>
          </w:p>
        </w:tc>
      </w:tr>
      <w:tr w:rsidR="00AF706F" w:rsidRPr="00AF706F" w14:paraId="59EF5B8F" w14:textId="77777777" w:rsidTr="00AF706F">
        <w:tc>
          <w:tcPr>
            <w:tcW w:w="5524" w:type="dxa"/>
            <w:tcBorders>
              <w:top w:val="single" w:sz="4" w:space="0" w:color="auto"/>
              <w:left w:val="single" w:sz="4" w:space="0" w:color="auto"/>
              <w:bottom w:val="single" w:sz="4" w:space="0" w:color="auto"/>
              <w:right w:val="single" w:sz="4" w:space="0" w:color="auto"/>
            </w:tcBorders>
            <w:hideMark/>
          </w:tcPr>
          <w:p w14:paraId="573B4135" w14:textId="77777777" w:rsidR="00AF706F" w:rsidRPr="00AF706F" w:rsidRDefault="00AF706F" w:rsidP="009A24CA">
            <w:pPr>
              <w:pStyle w:val="ListParagraph"/>
              <w:numPr>
                <w:ilvl w:val="0"/>
                <w:numId w:val="9"/>
              </w:numPr>
              <w:rPr>
                <w:color w:val="3366FF"/>
                <w:lang w:val="en-US"/>
              </w:rPr>
            </w:pPr>
            <w:r w:rsidRPr="00AF706F">
              <w:rPr>
                <w:color w:val="3366FF"/>
                <w:lang w:val="en-US"/>
              </w:rPr>
              <w:t>Report</w:t>
            </w:r>
            <w:r w:rsidR="009A24CA">
              <w:rPr>
                <w:color w:val="3366FF"/>
                <w:lang w:val="en-US"/>
              </w:rPr>
              <w:t>, s</w:t>
            </w:r>
            <w:r w:rsidRPr="00AF706F">
              <w:rPr>
                <w:color w:val="3366FF"/>
                <w:lang w:val="en-US"/>
              </w:rPr>
              <w:t>imple (E2-3):</w:t>
            </w:r>
          </w:p>
        </w:tc>
        <w:tc>
          <w:tcPr>
            <w:tcW w:w="1275" w:type="dxa"/>
            <w:tcBorders>
              <w:top w:val="single" w:sz="4" w:space="0" w:color="auto"/>
              <w:left w:val="single" w:sz="4" w:space="0" w:color="auto"/>
              <w:bottom w:val="single" w:sz="4" w:space="0" w:color="auto"/>
              <w:right w:val="single" w:sz="4" w:space="0" w:color="auto"/>
            </w:tcBorders>
          </w:tcPr>
          <w:p w14:paraId="1741823F" w14:textId="77777777" w:rsidR="00AF706F" w:rsidRPr="00AF706F" w:rsidRDefault="00AF706F">
            <w:pPr>
              <w:rPr>
                <w:color w:val="3366FF"/>
                <w:lang w:val="en-US"/>
              </w:rPr>
            </w:pPr>
          </w:p>
        </w:tc>
        <w:tc>
          <w:tcPr>
            <w:tcW w:w="1701" w:type="dxa"/>
            <w:tcBorders>
              <w:top w:val="single" w:sz="4" w:space="0" w:color="auto"/>
              <w:left w:val="single" w:sz="4" w:space="0" w:color="auto"/>
              <w:bottom w:val="single" w:sz="4" w:space="0" w:color="auto"/>
              <w:right w:val="single" w:sz="4" w:space="0" w:color="auto"/>
            </w:tcBorders>
          </w:tcPr>
          <w:p w14:paraId="472E6541" w14:textId="77777777" w:rsidR="00AF706F" w:rsidRPr="00AF706F" w:rsidRDefault="00AF706F">
            <w:pPr>
              <w:rPr>
                <w:color w:val="3366FF"/>
                <w:lang w:val="en-US"/>
              </w:rPr>
            </w:pPr>
          </w:p>
        </w:tc>
      </w:tr>
      <w:tr w:rsidR="00AF706F" w:rsidRPr="00AF706F" w14:paraId="158BA87F" w14:textId="77777777" w:rsidTr="00AF706F">
        <w:tc>
          <w:tcPr>
            <w:tcW w:w="5524" w:type="dxa"/>
            <w:tcBorders>
              <w:top w:val="single" w:sz="4" w:space="0" w:color="auto"/>
              <w:left w:val="single" w:sz="4" w:space="0" w:color="auto"/>
              <w:bottom w:val="single" w:sz="4" w:space="0" w:color="auto"/>
              <w:right w:val="single" w:sz="4" w:space="0" w:color="auto"/>
            </w:tcBorders>
            <w:hideMark/>
          </w:tcPr>
          <w:p w14:paraId="4E985AD5" w14:textId="77777777" w:rsidR="00AF706F" w:rsidRPr="00AF706F" w:rsidRDefault="00AF706F" w:rsidP="00AF706F">
            <w:pPr>
              <w:pStyle w:val="ListParagraph"/>
              <w:numPr>
                <w:ilvl w:val="0"/>
                <w:numId w:val="9"/>
              </w:numPr>
              <w:rPr>
                <w:color w:val="3366FF"/>
                <w:lang w:val="en-US"/>
              </w:rPr>
            </w:pPr>
            <w:r w:rsidRPr="00AF706F">
              <w:rPr>
                <w:color w:val="3366FF"/>
                <w:lang w:val="en-US"/>
              </w:rPr>
              <w:t>Report, complex (E2-3):</w:t>
            </w:r>
          </w:p>
        </w:tc>
        <w:tc>
          <w:tcPr>
            <w:tcW w:w="1275" w:type="dxa"/>
            <w:tcBorders>
              <w:top w:val="single" w:sz="4" w:space="0" w:color="auto"/>
              <w:left w:val="single" w:sz="4" w:space="0" w:color="auto"/>
              <w:bottom w:val="single" w:sz="4" w:space="0" w:color="auto"/>
              <w:right w:val="single" w:sz="4" w:space="0" w:color="auto"/>
            </w:tcBorders>
          </w:tcPr>
          <w:p w14:paraId="45E18E12" w14:textId="77777777" w:rsidR="00AF706F" w:rsidRPr="00AF706F" w:rsidRDefault="00AF706F">
            <w:pPr>
              <w:rPr>
                <w:color w:val="3366FF"/>
                <w:lang w:val="en-US"/>
              </w:rPr>
            </w:pPr>
          </w:p>
        </w:tc>
        <w:tc>
          <w:tcPr>
            <w:tcW w:w="1701" w:type="dxa"/>
            <w:tcBorders>
              <w:top w:val="single" w:sz="4" w:space="0" w:color="auto"/>
              <w:left w:val="single" w:sz="4" w:space="0" w:color="auto"/>
              <w:bottom w:val="single" w:sz="4" w:space="0" w:color="auto"/>
              <w:right w:val="single" w:sz="4" w:space="0" w:color="auto"/>
            </w:tcBorders>
          </w:tcPr>
          <w:p w14:paraId="79142991" w14:textId="77777777" w:rsidR="00AF706F" w:rsidRPr="00AF706F" w:rsidRDefault="00AF706F">
            <w:pPr>
              <w:rPr>
                <w:color w:val="3366FF"/>
                <w:lang w:val="en-US"/>
              </w:rPr>
            </w:pPr>
          </w:p>
        </w:tc>
      </w:tr>
      <w:tr w:rsidR="00AF706F" w:rsidRPr="00FE7521" w14:paraId="6A1EBC3A" w14:textId="77777777" w:rsidTr="00AF706F">
        <w:tc>
          <w:tcPr>
            <w:tcW w:w="5524" w:type="dxa"/>
            <w:tcBorders>
              <w:top w:val="single" w:sz="4" w:space="0" w:color="auto"/>
              <w:left w:val="single" w:sz="4" w:space="0" w:color="auto"/>
              <w:bottom w:val="single" w:sz="4" w:space="0" w:color="auto"/>
              <w:right w:val="single" w:sz="4" w:space="0" w:color="auto"/>
            </w:tcBorders>
            <w:hideMark/>
          </w:tcPr>
          <w:p w14:paraId="29CBDDB0" w14:textId="77777777" w:rsidR="00AF706F" w:rsidRPr="00AF706F" w:rsidRDefault="00AF706F" w:rsidP="00AF706F">
            <w:pPr>
              <w:pStyle w:val="ListParagraph"/>
              <w:numPr>
                <w:ilvl w:val="0"/>
                <w:numId w:val="9"/>
              </w:numPr>
              <w:rPr>
                <w:color w:val="3366FF"/>
                <w:lang w:val="en-US"/>
              </w:rPr>
            </w:pPr>
            <w:r w:rsidRPr="00AF706F">
              <w:rPr>
                <w:color w:val="3366FF"/>
                <w:lang w:val="en-US"/>
              </w:rPr>
              <w:t>Price per. function point (L5-7):</w:t>
            </w:r>
          </w:p>
        </w:tc>
        <w:tc>
          <w:tcPr>
            <w:tcW w:w="1275" w:type="dxa"/>
            <w:tcBorders>
              <w:top w:val="single" w:sz="4" w:space="0" w:color="auto"/>
              <w:left w:val="single" w:sz="4" w:space="0" w:color="auto"/>
              <w:bottom w:val="single" w:sz="4" w:space="0" w:color="auto"/>
              <w:right w:val="single" w:sz="4" w:space="0" w:color="auto"/>
            </w:tcBorders>
          </w:tcPr>
          <w:p w14:paraId="0D0482B4" w14:textId="77777777" w:rsidR="00AF706F" w:rsidRPr="00AF706F" w:rsidRDefault="00AF706F">
            <w:pPr>
              <w:rPr>
                <w:color w:val="3366FF"/>
                <w:lang w:val="en-US"/>
              </w:rPr>
            </w:pPr>
          </w:p>
        </w:tc>
        <w:tc>
          <w:tcPr>
            <w:tcW w:w="1701" w:type="dxa"/>
            <w:tcBorders>
              <w:top w:val="single" w:sz="4" w:space="0" w:color="auto"/>
              <w:left w:val="single" w:sz="4" w:space="0" w:color="auto"/>
              <w:bottom w:val="single" w:sz="4" w:space="0" w:color="auto"/>
              <w:right w:val="single" w:sz="4" w:space="0" w:color="auto"/>
            </w:tcBorders>
          </w:tcPr>
          <w:p w14:paraId="0116FE19" w14:textId="77777777" w:rsidR="00AF706F" w:rsidRPr="00AF706F" w:rsidRDefault="00AF706F">
            <w:pPr>
              <w:rPr>
                <w:color w:val="3366FF"/>
                <w:lang w:val="en-US"/>
              </w:rPr>
            </w:pPr>
          </w:p>
        </w:tc>
      </w:tr>
    </w:tbl>
    <w:p w14:paraId="3827F149" w14:textId="77777777" w:rsidR="00AF706F" w:rsidRPr="00AF706F" w:rsidRDefault="00AF706F" w:rsidP="00AF706F">
      <w:pPr>
        <w:rPr>
          <w:color w:val="3366FF"/>
          <w:lang w:val="en-US"/>
        </w:rPr>
      </w:pPr>
      <w:r w:rsidRPr="00AF706F">
        <w:rPr>
          <w:color w:val="3366FF"/>
          <w:lang w:val="en-US"/>
        </w:rPr>
        <w:t xml:space="preserve"> </w:t>
      </w:r>
    </w:p>
    <w:tbl>
      <w:tblPr>
        <w:tblStyle w:val="TableGrid"/>
        <w:tblW w:w="8500" w:type="dxa"/>
        <w:tblLook w:val="04A0" w:firstRow="1" w:lastRow="0" w:firstColumn="1" w:lastColumn="0" w:noHBand="0" w:noVBand="1"/>
      </w:tblPr>
      <w:tblGrid>
        <w:gridCol w:w="5524"/>
        <w:gridCol w:w="1275"/>
        <w:gridCol w:w="1701"/>
      </w:tblGrid>
      <w:tr w:rsidR="00AF706F" w:rsidRPr="00AF706F" w14:paraId="3FBC5292" w14:textId="77777777" w:rsidTr="00AF706F">
        <w:tc>
          <w:tcPr>
            <w:tcW w:w="5524" w:type="dxa"/>
            <w:tcBorders>
              <w:top w:val="single" w:sz="4" w:space="0" w:color="auto"/>
              <w:left w:val="single" w:sz="4" w:space="0" w:color="auto"/>
              <w:bottom w:val="single" w:sz="4" w:space="0" w:color="auto"/>
              <w:right w:val="single" w:sz="4" w:space="0" w:color="auto"/>
            </w:tcBorders>
            <w:hideMark/>
          </w:tcPr>
          <w:p w14:paraId="6F605841" w14:textId="77777777" w:rsidR="00AF706F" w:rsidRPr="00AF706F" w:rsidRDefault="009A24CA" w:rsidP="007968AD">
            <w:pPr>
              <w:rPr>
                <w:b/>
                <w:color w:val="3366FF"/>
                <w:sz w:val="20"/>
                <w:szCs w:val="20"/>
                <w:lang w:val="en-US"/>
              </w:rPr>
            </w:pPr>
            <w:r>
              <w:rPr>
                <w:b/>
                <w:color w:val="3366FF"/>
                <w:lang w:val="en-US"/>
              </w:rPr>
              <w:t>Penalty</w:t>
            </w:r>
            <w:r w:rsidR="00AF706F" w:rsidRPr="00AF706F">
              <w:rPr>
                <w:b/>
                <w:color w:val="3366FF"/>
                <w:lang w:val="en-US"/>
              </w:rPr>
              <w:t xml:space="preserve"> for failure to meet operational </w:t>
            </w:r>
            <w:r w:rsidR="007968AD">
              <w:rPr>
                <w:b/>
                <w:color w:val="3366FF"/>
                <w:lang w:val="en-US"/>
              </w:rPr>
              <w:t>targets</w:t>
            </w:r>
          </w:p>
        </w:tc>
        <w:tc>
          <w:tcPr>
            <w:tcW w:w="1275" w:type="dxa"/>
            <w:tcBorders>
              <w:top w:val="single" w:sz="4" w:space="0" w:color="auto"/>
              <w:left w:val="single" w:sz="4" w:space="0" w:color="auto"/>
              <w:bottom w:val="single" w:sz="4" w:space="0" w:color="auto"/>
              <w:right w:val="single" w:sz="4" w:space="0" w:color="auto"/>
            </w:tcBorders>
            <w:hideMark/>
          </w:tcPr>
          <w:p w14:paraId="5E26B48A" w14:textId="77777777" w:rsidR="00AF706F" w:rsidRPr="00AF706F" w:rsidRDefault="00AF706F">
            <w:pPr>
              <w:jc w:val="center"/>
              <w:rPr>
                <w:b/>
                <w:color w:val="3366FF"/>
                <w:sz w:val="20"/>
                <w:szCs w:val="20"/>
                <w:lang w:val="en-US"/>
              </w:rPr>
            </w:pPr>
            <w:r w:rsidRPr="00AF706F">
              <w:rPr>
                <w:b/>
                <w:color w:val="3366FF"/>
                <w:sz w:val="20"/>
                <w:szCs w:val="20"/>
                <w:lang w:val="en-US"/>
              </w:rPr>
              <w:t>Amount</w:t>
            </w:r>
          </w:p>
        </w:tc>
        <w:tc>
          <w:tcPr>
            <w:tcW w:w="1701" w:type="dxa"/>
            <w:tcBorders>
              <w:top w:val="single" w:sz="4" w:space="0" w:color="auto"/>
              <w:left w:val="single" w:sz="4" w:space="0" w:color="auto"/>
              <w:bottom w:val="single" w:sz="4" w:space="0" w:color="auto"/>
              <w:right w:val="single" w:sz="4" w:space="0" w:color="auto"/>
            </w:tcBorders>
            <w:hideMark/>
          </w:tcPr>
          <w:p w14:paraId="0DE906F3" w14:textId="77777777" w:rsidR="00AF706F" w:rsidRPr="00AF706F" w:rsidRDefault="00AF706F">
            <w:pPr>
              <w:rPr>
                <w:b/>
                <w:color w:val="3366FF"/>
                <w:sz w:val="20"/>
                <w:szCs w:val="20"/>
                <w:lang w:val="en-US"/>
              </w:rPr>
            </w:pPr>
            <w:r w:rsidRPr="00AF706F">
              <w:rPr>
                <w:b/>
                <w:color w:val="3366FF"/>
                <w:sz w:val="20"/>
                <w:szCs w:val="20"/>
                <w:lang w:val="en-US"/>
              </w:rPr>
              <w:t>Payment date</w:t>
            </w:r>
          </w:p>
        </w:tc>
      </w:tr>
      <w:tr w:rsidR="00AF706F" w:rsidRPr="00AF706F" w14:paraId="37555CD8" w14:textId="77777777" w:rsidTr="00AF706F">
        <w:tc>
          <w:tcPr>
            <w:tcW w:w="5524" w:type="dxa"/>
            <w:tcBorders>
              <w:top w:val="single" w:sz="4" w:space="0" w:color="auto"/>
              <w:left w:val="single" w:sz="4" w:space="0" w:color="auto"/>
              <w:bottom w:val="single" w:sz="4" w:space="0" w:color="auto"/>
              <w:right w:val="single" w:sz="4" w:space="0" w:color="auto"/>
            </w:tcBorders>
            <w:hideMark/>
          </w:tcPr>
          <w:p w14:paraId="36B89104" w14:textId="77777777" w:rsidR="00AF706F" w:rsidRPr="00AF706F" w:rsidRDefault="00AF706F">
            <w:pPr>
              <w:rPr>
                <w:color w:val="3366FF"/>
                <w:lang w:val="en-US"/>
              </w:rPr>
            </w:pPr>
            <w:r w:rsidRPr="00AF706F">
              <w:rPr>
                <w:color w:val="3366FF"/>
                <w:lang w:val="en-US"/>
              </w:rPr>
              <w:t>. . .</w:t>
            </w:r>
          </w:p>
        </w:tc>
        <w:tc>
          <w:tcPr>
            <w:tcW w:w="1275" w:type="dxa"/>
            <w:tcBorders>
              <w:top w:val="single" w:sz="4" w:space="0" w:color="auto"/>
              <w:left w:val="single" w:sz="4" w:space="0" w:color="auto"/>
              <w:bottom w:val="single" w:sz="4" w:space="0" w:color="auto"/>
              <w:right w:val="single" w:sz="4" w:space="0" w:color="auto"/>
            </w:tcBorders>
          </w:tcPr>
          <w:p w14:paraId="61A02875" w14:textId="77777777" w:rsidR="00AF706F" w:rsidRPr="00AF706F" w:rsidRDefault="00AF706F">
            <w:pPr>
              <w:rPr>
                <w:color w:val="3366FF"/>
                <w:lang w:val="en-US"/>
              </w:rPr>
            </w:pPr>
          </w:p>
        </w:tc>
        <w:tc>
          <w:tcPr>
            <w:tcW w:w="1701" w:type="dxa"/>
            <w:tcBorders>
              <w:top w:val="single" w:sz="4" w:space="0" w:color="auto"/>
              <w:left w:val="single" w:sz="4" w:space="0" w:color="auto"/>
              <w:bottom w:val="single" w:sz="4" w:space="0" w:color="auto"/>
              <w:right w:val="single" w:sz="4" w:space="0" w:color="auto"/>
            </w:tcBorders>
          </w:tcPr>
          <w:p w14:paraId="583D00D2" w14:textId="77777777" w:rsidR="00AF706F" w:rsidRPr="00AF706F" w:rsidRDefault="00AF706F">
            <w:pPr>
              <w:rPr>
                <w:color w:val="3366FF"/>
                <w:lang w:val="en-US"/>
              </w:rPr>
            </w:pPr>
          </w:p>
        </w:tc>
      </w:tr>
    </w:tbl>
    <w:p w14:paraId="60D79B2A" w14:textId="77777777" w:rsidR="00AF706F" w:rsidRPr="00AF706F" w:rsidRDefault="00AF706F" w:rsidP="00AF706F">
      <w:pPr>
        <w:rPr>
          <w:b/>
          <w:color w:val="3366FF"/>
          <w:lang w:val="en-US"/>
        </w:rPr>
      </w:pPr>
    </w:p>
    <w:p w14:paraId="4A688C26" w14:textId="77777777" w:rsidR="00AF706F" w:rsidRPr="00AF706F" w:rsidRDefault="00AF706F" w:rsidP="00AF706F">
      <w:pPr>
        <w:rPr>
          <w:color w:val="FF0000"/>
          <w:lang w:val="en-US"/>
        </w:rPr>
      </w:pPr>
    </w:p>
    <w:p w14:paraId="27D56B3E" w14:textId="77777777" w:rsidR="00AF706F" w:rsidRPr="00AF706F" w:rsidRDefault="00AF706F" w:rsidP="00AF706F">
      <w:pPr>
        <w:pStyle w:val="Headingnonumber"/>
        <w:rPr>
          <w:lang w:val="en-US"/>
        </w:rPr>
      </w:pPr>
      <w:bookmarkStart w:id="149" w:name="_Toc451761405"/>
      <w:bookmarkStart w:id="150" w:name="_Toc526763942"/>
      <w:bookmarkStart w:id="151" w:name="_Toc526674971"/>
      <w:bookmarkStart w:id="152" w:name="_Toc55988347"/>
      <w:r w:rsidRPr="00AF706F">
        <w:rPr>
          <w:lang w:val="en-US"/>
        </w:rPr>
        <w:t>Appendix 3:</w:t>
      </w:r>
      <w:bookmarkEnd w:id="149"/>
      <w:r w:rsidRPr="00AF706F">
        <w:rPr>
          <w:lang w:val="en-US"/>
        </w:rPr>
        <w:t xml:space="preserve"> Contacts</w:t>
      </w:r>
      <w:bookmarkEnd w:id="150"/>
      <w:bookmarkEnd w:id="151"/>
      <w:bookmarkEnd w:id="152"/>
    </w:p>
    <w:p w14:paraId="417FF068" w14:textId="77777777" w:rsidR="00AF706F" w:rsidRPr="00AF706F" w:rsidRDefault="00AF706F" w:rsidP="00AF706F">
      <w:pPr>
        <w:rPr>
          <w:lang w:val="en-US"/>
        </w:rPr>
      </w:pPr>
      <w:r w:rsidRPr="00AF706F">
        <w:rPr>
          <w:lang w:val="en-US"/>
        </w:rPr>
        <w:t>Th</w:t>
      </w:r>
      <w:r w:rsidR="009A24CA">
        <w:rPr>
          <w:lang w:val="en-US"/>
        </w:rPr>
        <w:t>is appendix</w:t>
      </w:r>
      <w:r w:rsidRPr="00AF706F">
        <w:rPr>
          <w:lang w:val="en-US"/>
        </w:rPr>
        <w:t xml:space="preserve"> must contain data for the parties' contact persons.</w:t>
      </w:r>
    </w:p>
    <w:p w14:paraId="6436992D" w14:textId="77777777" w:rsidR="00AF706F" w:rsidRPr="00AF706F" w:rsidRDefault="00AF706F" w:rsidP="00AF706F">
      <w:pPr>
        <w:rPr>
          <w:lang w:val="en-US"/>
        </w:rPr>
      </w:pPr>
      <w:r w:rsidRPr="00AF706F">
        <w:rPr>
          <w:lang w:val="en-US"/>
        </w:rPr>
        <w:t xml:space="preserve">At the </w:t>
      </w:r>
      <w:r w:rsidR="00627E5C">
        <w:rPr>
          <w:lang w:val="en-US"/>
        </w:rPr>
        <w:t>Customer</w:t>
      </w:r>
      <w:r w:rsidR="009A24CA">
        <w:rPr>
          <w:lang w:val="en-US"/>
        </w:rPr>
        <w:t xml:space="preserve"> side</w:t>
      </w:r>
      <w:r w:rsidRPr="00AF706F">
        <w:rPr>
          <w:lang w:val="en-US"/>
        </w:rPr>
        <w:t>:</w:t>
      </w:r>
    </w:p>
    <w:p w14:paraId="1D9F338F" w14:textId="77777777" w:rsidR="00AF706F" w:rsidRPr="00AF706F" w:rsidRDefault="00AF706F" w:rsidP="00AF706F">
      <w:pPr>
        <w:rPr>
          <w:lang w:val="en-US"/>
        </w:rPr>
      </w:pPr>
      <w:r w:rsidRPr="00AF706F">
        <w:rPr>
          <w:lang w:val="en-US"/>
        </w:rPr>
        <w:t>(name, role, email, telephone)</w:t>
      </w:r>
    </w:p>
    <w:p w14:paraId="7F89B11D" w14:textId="77777777" w:rsidR="00AF706F" w:rsidRPr="00AF706F" w:rsidRDefault="00AF706F" w:rsidP="00AF706F">
      <w:pPr>
        <w:rPr>
          <w:lang w:val="en-US"/>
        </w:rPr>
      </w:pPr>
    </w:p>
    <w:p w14:paraId="605CA044" w14:textId="77777777" w:rsidR="00AF706F" w:rsidRPr="00AF706F" w:rsidRDefault="00AF706F" w:rsidP="00AF706F">
      <w:pPr>
        <w:rPr>
          <w:lang w:val="en-US"/>
        </w:rPr>
      </w:pPr>
      <w:r w:rsidRPr="00AF706F">
        <w:rPr>
          <w:lang w:val="en-US"/>
        </w:rPr>
        <w:t xml:space="preserve">At the </w:t>
      </w:r>
      <w:r w:rsidR="00627E5C">
        <w:rPr>
          <w:lang w:val="en-US"/>
        </w:rPr>
        <w:t>Supplier</w:t>
      </w:r>
      <w:r w:rsidR="009A24CA">
        <w:rPr>
          <w:lang w:val="en-US"/>
        </w:rPr>
        <w:t xml:space="preserve"> side</w:t>
      </w:r>
      <w:r w:rsidRPr="00AF706F">
        <w:rPr>
          <w:lang w:val="en-US"/>
        </w:rPr>
        <w:t>:</w:t>
      </w:r>
    </w:p>
    <w:p w14:paraId="5C7D3EEC" w14:textId="77777777" w:rsidR="00AF706F" w:rsidRPr="00AF706F" w:rsidRDefault="00AF706F" w:rsidP="00AF706F">
      <w:pPr>
        <w:rPr>
          <w:lang w:val="en-US"/>
        </w:rPr>
      </w:pPr>
      <w:r w:rsidRPr="00AF706F">
        <w:rPr>
          <w:lang w:val="en-US"/>
        </w:rPr>
        <w:t>(name, role, email, telephone)</w:t>
      </w:r>
    </w:p>
    <w:p w14:paraId="4BE3C4FE" w14:textId="77777777" w:rsidR="00AF706F" w:rsidRPr="00AF706F" w:rsidRDefault="00AF706F" w:rsidP="00AF706F">
      <w:pPr>
        <w:rPr>
          <w:lang w:val="en-US"/>
        </w:rPr>
      </w:pPr>
    </w:p>
    <w:p w14:paraId="7C091545" w14:textId="77777777" w:rsidR="00AF706F" w:rsidRPr="00AF706F" w:rsidRDefault="00AF706F" w:rsidP="00AF706F">
      <w:pPr>
        <w:pStyle w:val="Headingnonumber"/>
        <w:rPr>
          <w:lang w:val="en-US"/>
        </w:rPr>
      </w:pPr>
      <w:bookmarkStart w:id="153" w:name="_Toc451761406"/>
      <w:bookmarkStart w:id="154" w:name="_Toc526763943"/>
      <w:bookmarkStart w:id="155" w:name="_Toc526674972"/>
      <w:bookmarkStart w:id="156" w:name="_Toc55988348"/>
      <w:r w:rsidRPr="00AF706F">
        <w:rPr>
          <w:lang w:val="en-US"/>
        </w:rPr>
        <w:t>Appendix 4:</w:t>
      </w:r>
      <w:bookmarkEnd w:id="153"/>
      <w:r w:rsidR="000C1C10">
        <w:rPr>
          <w:lang w:val="en-US"/>
        </w:rPr>
        <w:t xml:space="preserve"> License t</w:t>
      </w:r>
      <w:r w:rsidRPr="00AF706F">
        <w:rPr>
          <w:lang w:val="en-US"/>
        </w:rPr>
        <w:t xml:space="preserve">erms and </w:t>
      </w:r>
      <w:r w:rsidR="000C1C10">
        <w:rPr>
          <w:lang w:val="en-US"/>
        </w:rPr>
        <w:t>o</w:t>
      </w:r>
      <w:r w:rsidRPr="00AF706F">
        <w:rPr>
          <w:lang w:val="en-US"/>
        </w:rPr>
        <w:t xml:space="preserve">ther </w:t>
      </w:r>
      <w:r w:rsidR="000C1C10">
        <w:rPr>
          <w:lang w:val="en-US"/>
        </w:rPr>
        <w:t>r</w:t>
      </w:r>
      <w:r w:rsidRPr="00AF706F">
        <w:rPr>
          <w:lang w:val="en-US"/>
        </w:rPr>
        <w:t>ights</w:t>
      </w:r>
      <w:bookmarkEnd w:id="154"/>
      <w:bookmarkEnd w:id="155"/>
      <w:bookmarkEnd w:id="156"/>
    </w:p>
    <w:p w14:paraId="0381DF79" w14:textId="77777777" w:rsidR="00AF706F" w:rsidRPr="00AF706F" w:rsidRDefault="00AF706F" w:rsidP="00AF706F">
      <w:pPr>
        <w:rPr>
          <w:lang w:val="en-US"/>
        </w:rPr>
      </w:pPr>
      <w:r w:rsidRPr="00AF706F">
        <w:rPr>
          <w:lang w:val="en-US"/>
        </w:rPr>
        <w:t xml:space="preserve">The annex must contain the license terms for the </w:t>
      </w:r>
      <w:r w:rsidR="009A24CA">
        <w:rPr>
          <w:lang w:val="en-US"/>
        </w:rPr>
        <w:t>software</w:t>
      </w:r>
      <w:r w:rsidRPr="00AF706F">
        <w:rPr>
          <w:lang w:val="en-US"/>
        </w:rPr>
        <w:t xml:space="preserve"> included in the delivery, the </w:t>
      </w:r>
      <w:r w:rsidR="00627E5C">
        <w:rPr>
          <w:lang w:val="en-US"/>
        </w:rPr>
        <w:t>Customer</w:t>
      </w:r>
      <w:r w:rsidRPr="00AF706F">
        <w:rPr>
          <w:lang w:val="en-US"/>
        </w:rPr>
        <w:t xml:space="preserve">'s property rights to custom-made software, etc. </w:t>
      </w:r>
    </w:p>
    <w:p w14:paraId="2866CB8C" w14:textId="77777777" w:rsidR="00AF706F" w:rsidRPr="00AF706F" w:rsidRDefault="00AF706F" w:rsidP="00AF706F">
      <w:pPr>
        <w:shd w:val="clear" w:color="auto" w:fill="FFFFFF"/>
        <w:textAlignment w:val="baseline"/>
        <w:rPr>
          <w:vanish/>
          <w:color w:val="222222"/>
          <w:sz w:val="20"/>
          <w:szCs w:val="20"/>
          <w:lang w:val="en-US"/>
        </w:rPr>
      </w:pPr>
      <w:r w:rsidRPr="00AF706F">
        <w:rPr>
          <w:noProof/>
          <w:vanish/>
          <w:color w:val="222222"/>
          <w:sz w:val="20"/>
          <w:szCs w:val="20"/>
        </w:rPr>
        <w:drawing>
          <wp:inline distT="0" distB="0" distL="0" distR="0" wp14:anchorId="7140E3DB" wp14:editId="61724084">
            <wp:extent cx="190500" cy="190500"/>
            <wp:effectExtent l="0" t="0" r="0" b="0"/>
            <wp:docPr id="1" name="Picture 1" descr="Google Trans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ogle Transla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A9B823E" w14:textId="77777777" w:rsidR="00AF706F" w:rsidRPr="00AF706F" w:rsidRDefault="00AF706F" w:rsidP="00AF706F">
      <w:pPr>
        <w:keepNext/>
        <w:shd w:val="clear" w:color="auto" w:fill="FFFFFF"/>
        <w:spacing w:before="60" w:after="60"/>
        <w:textAlignment w:val="baseline"/>
        <w:outlineLvl w:val="0"/>
        <w:rPr>
          <w:b/>
          <w:bCs/>
          <w:vanish/>
          <w:color w:val="999999"/>
          <w:kern w:val="28"/>
          <w:sz w:val="20"/>
          <w:szCs w:val="20"/>
          <w:lang w:val="en-US"/>
        </w:rPr>
      </w:pPr>
      <w:r w:rsidRPr="00AF706F">
        <w:rPr>
          <w:b/>
          <w:bCs/>
          <w:vanish/>
          <w:color w:val="999999"/>
          <w:kern w:val="28"/>
          <w:sz w:val="20"/>
          <w:szCs w:val="20"/>
          <w:lang w:val="en-US"/>
        </w:rPr>
        <w:t>Original text</w:t>
      </w:r>
    </w:p>
    <w:p w14:paraId="0AE049D6" w14:textId="77777777" w:rsidR="00AF706F" w:rsidRPr="00AF706F" w:rsidRDefault="00AF706F" w:rsidP="00AF706F">
      <w:pPr>
        <w:shd w:val="clear" w:color="auto" w:fill="FFFFFF"/>
        <w:textAlignment w:val="baseline"/>
        <w:rPr>
          <w:vanish/>
          <w:color w:val="222222"/>
          <w:sz w:val="20"/>
          <w:szCs w:val="20"/>
          <w:lang w:val="en-US"/>
        </w:rPr>
      </w:pPr>
      <w:r w:rsidRPr="00AF706F">
        <w:rPr>
          <w:rStyle w:val="activity-link2"/>
          <w:vanish/>
          <w:lang w:val="en-US"/>
        </w:rPr>
        <w:t>Contribute a better translation</w:t>
      </w:r>
    </w:p>
    <w:p w14:paraId="597D4AE4" w14:textId="77777777" w:rsidR="00AF706F" w:rsidRPr="00AF706F" w:rsidRDefault="00E14AA6" w:rsidP="00AF706F">
      <w:pPr>
        <w:shd w:val="clear" w:color="auto" w:fill="FFFFFF"/>
        <w:textAlignment w:val="baseline"/>
        <w:rPr>
          <w:vanish/>
          <w:color w:val="222222"/>
          <w:sz w:val="20"/>
          <w:szCs w:val="20"/>
          <w:lang w:val="en-US"/>
        </w:rPr>
      </w:pPr>
      <w:r>
        <w:rPr>
          <w:vanish/>
          <w:color w:val="222222"/>
          <w:sz w:val="20"/>
          <w:szCs w:val="20"/>
          <w:lang w:val="en-US"/>
        </w:rPr>
        <w:pict w14:anchorId="772200CF">
          <v:rect id="_x0000_i1025" style="width:0;height:.75pt" o:hralign="center" o:hrstd="t" o:hrnoshade="t" o:hr="t" fillcolor="#ccc" stroked="f"/>
        </w:pict>
      </w:r>
    </w:p>
    <w:p w14:paraId="36AEF6DA" w14:textId="77777777" w:rsidR="007376D8" w:rsidRPr="00AF706F" w:rsidRDefault="007376D8">
      <w:pPr>
        <w:pStyle w:val="Header"/>
        <w:rPr>
          <w:lang w:val="en-US"/>
        </w:rPr>
      </w:pPr>
    </w:p>
    <w:sectPr w:rsidR="007376D8" w:rsidRPr="00AF706F" w:rsidSect="00AF32FC">
      <w:headerReference w:type="default" r:id="rId10"/>
      <w:footerReference w:type="default" r:id="rId11"/>
      <w:pgSz w:w="11906" w:h="16838"/>
      <w:pgMar w:top="1440" w:right="1701" w:bottom="1418" w:left="1701" w:header="709" w:footer="85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F4D3E" w14:textId="77777777" w:rsidR="00E14AA6" w:rsidRDefault="00E14AA6">
      <w:pPr>
        <w:rPr>
          <w:rFonts w:ascii="Times New Roman" w:hAnsi="Times New Roman" w:cs="Times New Roman"/>
        </w:rPr>
      </w:pPr>
      <w:r>
        <w:rPr>
          <w:rFonts w:ascii="Times New Roman" w:hAnsi="Times New Roman" w:cs="Times New Roman"/>
        </w:rPr>
        <w:separator/>
      </w:r>
    </w:p>
    <w:p w14:paraId="51331904" w14:textId="77777777" w:rsidR="00E14AA6" w:rsidRDefault="00E14AA6">
      <w:pPr>
        <w:rPr>
          <w:rFonts w:ascii="Times New Roman" w:hAnsi="Times New Roman" w:cs="Times New Roman"/>
        </w:rPr>
      </w:pPr>
    </w:p>
  </w:endnote>
  <w:endnote w:type="continuationSeparator" w:id="0">
    <w:p w14:paraId="1113463D" w14:textId="77777777" w:rsidR="00E14AA6" w:rsidRDefault="00E14AA6">
      <w:pPr>
        <w:rPr>
          <w:rFonts w:ascii="Times New Roman" w:hAnsi="Times New Roman" w:cs="Times New Roman"/>
        </w:rPr>
      </w:pPr>
      <w:r>
        <w:rPr>
          <w:rFonts w:ascii="Times New Roman" w:hAnsi="Times New Roman" w:cs="Times New Roman"/>
        </w:rPr>
        <w:continuationSeparator/>
      </w:r>
    </w:p>
    <w:p w14:paraId="2B7A4AA8" w14:textId="77777777" w:rsidR="00E14AA6" w:rsidRDefault="00E14AA6">
      <w:pPr>
        <w:rPr>
          <w:rFonts w:ascii="Times New Roman" w:hAnsi="Times New Roman" w:cs="Times New Roman"/>
        </w:rPr>
      </w:pPr>
    </w:p>
  </w:endnote>
  <w:endnote w:type="continuationNotice" w:id="1">
    <w:p w14:paraId="3E494787" w14:textId="77777777" w:rsidR="00E14AA6" w:rsidRDefault="00E14AA6">
      <w:pPr>
        <w:rPr>
          <w:rFonts w:ascii="Times New Roman" w:hAnsi="Times New Roman" w:cs="Times New Roman"/>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AD510" w14:textId="77777777" w:rsidR="00704B65" w:rsidRPr="008E062B" w:rsidRDefault="00704B65" w:rsidP="00AF32FC">
    <w:pPr>
      <w:rPr>
        <w:lang w:val="en-GB"/>
      </w:rPr>
    </w:pPr>
    <w:r w:rsidRPr="008E062B">
      <w:rPr>
        <w:lang w:val="en-GB"/>
      </w:rPr>
      <w:t>_______________________________________________________________________________</w:t>
    </w:r>
  </w:p>
  <w:p w14:paraId="1FAC7BDD" w14:textId="77777777" w:rsidR="00704B65" w:rsidRPr="00B03C4F" w:rsidRDefault="00704B65" w:rsidP="00AF32FC">
    <w:pPr>
      <w:rPr>
        <w:sz w:val="16"/>
        <w:szCs w:val="16"/>
        <w:lang w:val="en-US"/>
      </w:rPr>
    </w:pPr>
    <w:r w:rsidRPr="00B03C4F">
      <w:rPr>
        <w:sz w:val="16"/>
        <w:szCs w:val="16"/>
        <w:lang w:val="en-US"/>
      </w:rPr>
      <w:t xml:space="preserve">This contract is based on the SL-07 Contract (© Søren Lauesen, 2018). </w:t>
    </w:r>
  </w:p>
  <w:p w14:paraId="371897D7" w14:textId="77777777" w:rsidR="00704B65" w:rsidRPr="00B03C4F" w:rsidRDefault="00704B65" w:rsidP="00AF32FC">
    <w:pPr>
      <w:rPr>
        <w:sz w:val="16"/>
        <w:szCs w:val="16"/>
        <w:lang w:val="en-US"/>
      </w:rPr>
    </w:pPr>
    <w:r w:rsidRPr="00B03C4F">
      <w:rPr>
        <w:sz w:val="16"/>
        <w:szCs w:val="16"/>
        <w:lang w:val="en-US"/>
      </w:rPr>
      <w:t>The contract may be copied for free as long as the source and copyright are clearly stated.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C3ADC" w14:textId="77777777" w:rsidR="00704B65" w:rsidRDefault="00704B65" w:rsidP="00860A2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89401" w14:textId="77777777" w:rsidR="00E14AA6" w:rsidRDefault="00E14AA6">
      <w:pPr>
        <w:rPr>
          <w:rFonts w:ascii="Times New Roman" w:hAnsi="Times New Roman" w:cs="Times New Roman"/>
        </w:rPr>
      </w:pPr>
      <w:r>
        <w:rPr>
          <w:rFonts w:ascii="Times New Roman" w:hAnsi="Times New Roman" w:cs="Times New Roman"/>
        </w:rPr>
        <w:separator/>
      </w:r>
    </w:p>
    <w:p w14:paraId="5F02D8F5" w14:textId="77777777" w:rsidR="00E14AA6" w:rsidRDefault="00E14AA6">
      <w:pPr>
        <w:rPr>
          <w:rFonts w:ascii="Times New Roman" w:hAnsi="Times New Roman" w:cs="Times New Roman"/>
        </w:rPr>
      </w:pPr>
    </w:p>
  </w:footnote>
  <w:footnote w:type="continuationSeparator" w:id="0">
    <w:p w14:paraId="32D7916B" w14:textId="77777777" w:rsidR="00E14AA6" w:rsidRDefault="00E14AA6">
      <w:pPr>
        <w:rPr>
          <w:rFonts w:ascii="Times New Roman" w:hAnsi="Times New Roman" w:cs="Times New Roman"/>
        </w:rPr>
      </w:pPr>
      <w:r>
        <w:rPr>
          <w:rFonts w:ascii="Times New Roman" w:hAnsi="Times New Roman" w:cs="Times New Roman"/>
        </w:rPr>
        <w:continuationSeparator/>
      </w:r>
    </w:p>
    <w:p w14:paraId="12F278C9" w14:textId="77777777" w:rsidR="00E14AA6" w:rsidRDefault="00E14AA6">
      <w:pPr>
        <w:rPr>
          <w:rFonts w:ascii="Times New Roman" w:hAnsi="Times New Roman" w:cs="Times New Roman"/>
        </w:rPr>
      </w:pPr>
    </w:p>
  </w:footnote>
  <w:footnote w:type="continuationNotice" w:id="1">
    <w:p w14:paraId="41002E3B" w14:textId="77777777" w:rsidR="00E14AA6" w:rsidRDefault="00E14AA6">
      <w:pPr>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6034E" w14:textId="77777777" w:rsidR="00704B65" w:rsidRDefault="00704B65">
    <w:pPr>
      <w:framePr w:wrap="auto" w:vAnchor="text" w:hAnchor="margin" w:xAlign="right" w:y="1"/>
      <w:rPr>
        <w:rStyle w:val="PageNumber"/>
        <w:b/>
        <w:bCs/>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4AC995DC" w14:textId="77777777" w:rsidR="00704B65" w:rsidRDefault="00704B65">
    <w:pPr>
      <w:rPr>
        <w:rFonts w:ascii="Times New Roman" w:hAnsi="Times New Roman" w:cs="Times New Roman"/>
      </w:rPr>
    </w:pPr>
  </w:p>
  <w:p w14:paraId="3287008D" w14:textId="77777777" w:rsidR="00704B65" w:rsidRDefault="00704B65">
    <w:pP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73294"/>
    <w:multiLevelType w:val="hybridMultilevel"/>
    <w:tmpl w:val="2048EDEC"/>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 w15:restartNumberingAfterBreak="0">
    <w:nsid w:val="194D620A"/>
    <w:multiLevelType w:val="hybridMultilevel"/>
    <w:tmpl w:val="AD2043A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22D04A2E"/>
    <w:multiLevelType w:val="singleLevel"/>
    <w:tmpl w:val="92D47588"/>
    <w:lvl w:ilvl="0">
      <w:start w:val="1"/>
      <w:numFmt w:val="bullet"/>
      <w:pStyle w:val="Index3"/>
      <w:lvlText w:val="-"/>
      <w:lvlJc w:val="left"/>
      <w:pPr>
        <w:tabs>
          <w:tab w:val="num" w:pos="530"/>
        </w:tabs>
        <w:ind w:left="357" w:hanging="187"/>
      </w:pPr>
      <w:rPr>
        <w:rFonts w:ascii="Times New Roman" w:hAnsi="Times New Roman" w:cs="Times New Roman" w:hint="default"/>
      </w:rPr>
    </w:lvl>
  </w:abstractNum>
  <w:abstractNum w:abstractNumId="3" w15:restartNumberingAfterBreak="0">
    <w:nsid w:val="32A93901"/>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4" w15:restartNumberingAfterBreak="0">
    <w:nsid w:val="4E211D9E"/>
    <w:multiLevelType w:val="multilevel"/>
    <w:tmpl w:val="AC0A881A"/>
    <w:lvl w:ilvl="0">
      <w:start w:val="1"/>
      <w:numFmt w:val="decimal"/>
      <w:pStyle w:val="Heading1"/>
      <w:suff w:val="space"/>
      <w:lvlText w:val="%1."/>
      <w:lvlJc w:val="left"/>
      <w:rPr>
        <w:rFonts w:ascii="Times New Roman" w:hAnsi="Times New Roman" w:cs="Times New Roman" w:hint="default"/>
      </w:rPr>
    </w:lvl>
    <w:lvl w:ilvl="1">
      <w:start w:val="1"/>
      <w:numFmt w:val="decimal"/>
      <w:pStyle w:val="Heading2"/>
      <w:suff w:val="space"/>
      <w:lvlText w:val="%1.%2."/>
      <w:lvlJc w:val="left"/>
      <w:rPr>
        <w:rFonts w:ascii="Times New Roman" w:hAnsi="Times New Roman" w:cs="Times New Roman" w:hint="default"/>
      </w:rPr>
    </w:lvl>
    <w:lvl w:ilvl="2">
      <w:start w:val="1"/>
      <w:numFmt w:val="decimal"/>
      <w:pStyle w:val="Heading3"/>
      <w:suff w:val="space"/>
      <w:lvlText w:val="%1.%2.%3."/>
      <w:lvlJc w:val="left"/>
      <w:rPr>
        <w:rFonts w:ascii="Times New Roman" w:hAnsi="Times New Roman" w:cs="Times New Roman" w:hint="default"/>
      </w:rPr>
    </w:lvl>
    <w:lvl w:ilvl="3">
      <w:start w:val="1"/>
      <w:numFmt w:val="decimal"/>
      <w:pStyle w:val="Heading4"/>
      <w:lvlText w:val="%1.%2.%3.%4"/>
      <w:lvlJc w:val="left"/>
      <w:pPr>
        <w:tabs>
          <w:tab w:val="num" w:pos="0"/>
        </w:tabs>
        <w:ind w:left="864" w:hanging="864"/>
      </w:pPr>
      <w:rPr>
        <w:rFonts w:ascii="Times New Roman" w:hAnsi="Times New Roman" w:cs="Times New Roman" w:hint="default"/>
      </w:rPr>
    </w:lvl>
    <w:lvl w:ilvl="4">
      <w:start w:val="1"/>
      <w:numFmt w:val="decimal"/>
      <w:pStyle w:val="Heading5"/>
      <w:lvlText w:val="%1.%2.%3.%4.%5"/>
      <w:lvlJc w:val="left"/>
      <w:pPr>
        <w:tabs>
          <w:tab w:val="num" w:pos="0"/>
        </w:tabs>
        <w:ind w:left="1008" w:hanging="1008"/>
      </w:pPr>
      <w:rPr>
        <w:rFonts w:ascii="Times New Roman" w:hAnsi="Times New Roman" w:cs="Times New Roman" w:hint="default"/>
      </w:rPr>
    </w:lvl>
    <w:lvl w:ilvl="5">
      <w:start w:val="1"/>
      <w:numFmt w:val="decimal"/>
      <w:pStyle w:val="Heading6"/>
      <w:lvlText w:val="%1.%2.%3.%4.%5.%6"/>
      <w:lvlJc w:val="left"/>
      <w:pPr>
        <w:tabs>
          <w:tab w:val="num" w:pos="0"/>
        </w:tabs>
        <w:ind w:left="1152" w:hanging="1152"/>
      </w:pPr>
      <w:rPr>
        <w:rFonts w:ascii="Times New Roman" w:hAnsi="Times New Roman" w:cs="Times New Roman" w:hint="default"/>
      </w:rPr>
    </w:lvl>
    <w:lvl w:ilvl="6">
      <w:start w:val="1"/>
      <w:numFmt w:val="decimal"/>
      <w:pStyle w:val="Heading7"/>
      <w:lvlText w:val="%1.%2.%3.%4.%5.%6.%7"/>
      <w:lvlJc w:val="left"/>
      <w:pPr>
        <w:tabs>
          <w:tab w:val="num" w:pos="0"/>
        </w:tabs>
        <w:ind w:left="1296" w:hanging="1296"/>
      </w:pPr>
      <w:rPr>
        <w:rFonts w:ascii="Times New Roman" w:hAnsi="Times New Roman" w:cs="Times New Roman" w:hint="default"/>
      </w:rPr>
    </w:lvl>
    <w:lvl w:ilvl="7">
      <w:start w:val="1"/>
      <w:numFmt w:val="decimal"/>
      <w:pStyle w:val="Heading8"/>
      <w:lvlText w:val="%1.%2.%3.%4.%5.%6.%7.%8"/>
      <w:lvlJc w:val="left"/>
      <w:pPr>
        <w:tabs>
          <w:tab w:val="num" w:pos="0"/>
        </w:tabs>
        <w:ind w:left="1440" w:hanging="1440"/>
      </w:pPr>
      <w:rPr>
        <w:rFonts w:ascii="Times New Roman" w:hAnsi="Times New Roman" w:cs="Times New Roman" w:hint="default"/>
      </w:rPr>
    </w:lvl>
    <w:lvl w:ilvl="8">
      <w:start w:val="1"/>
      <w:numFmt w:val="decimal"/>
      <w:pStyle w:val="Heading9"/>
      <w:lvlText w:val="%1.%2.%3.%4.%5.%6.%7.%8.%9"/>
      <w:lvlJc w:val="left"/>
      <w:pPr>
        <w:tabs>
          <w:tab w:val="num" w:pos="0"/>
        </w:tabs>
        <w:ind w:left="1584" w:hanging="1584"/>
      </w:pPr>
      <w:rPr>
        <w:rFonts w:ascii="Times New Roman" w:hAnsi="Times New Roman" w:cs="Times New Roman" w:hint="default"/>
      </w:rPr>
    </w:lvl>
  </w:abstractNum>
  <w:abstractNum w:abstractNumId="5" w15:restartNumberingAfterBreak="0">
    <w:nsid w:val="6C6404CA"/>
    <w:multiLevelType w:val="singleLevel"/>
    <w:tmpl w:val="554A8432"/>
    <w:lvl w:ilvl="0">
      <w:start w:val="1"/>
      <w:numFmt w:val="decimal"/>
      <w:pStyle w:val="simple"/>
      <w:lvlText w:val="Figur %1."/>
      <w:lvlJc w:val="left"/>
      <w:pPr>
        <w:tabs>
          <w:tab w:val="num" w:pos="1080"/>
        </w:tabs>
        <w:ind w:left="360" w:hanging="360"/>
      </w:pPr>
      <w:rPr>
        <w:rFonts w:ascii="Times New Roman" w:hAnsi="Times New Roman" w:cs="Times New Roman"/>
      </w:rPr>
    </w:lvl>
  </w:abstractNum>
  <w:num w:numId="1">
    <w:abstractNumId w:val="5"/>
  </w:num>
  <w:num w:numId="2">
    <w:abstractNumId w:val="2"/>
  </w:num>
  <w:num w:numId="3">
    <w:abstractNumId w:val="3"/>
  </w:num>
  <w:num w:numId="4">
    <w:abstractNumId w:val="4"/>
  </w:num>
  <w:num w:numId="5">
    <w:abstractNumId w:val="1"/>
  </w:num>
  <w:num w:numId="6">
    <w:abstractNumId w:val="0"/>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357"/>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649"/>
    <w:rsid w:val="00007995"/>
    <w:rsid w:val="000609A7"/>
    <w:rsid w:val="0006738F"/>
    <w:rsid w:val="00077902"/>
    <w:rsid w:val="00080C34"/>
    <w:rsid w:val="00086789"/>
    <w:rsid w:val="000A0C86"/>
    <w:rsid w:val="000B10EB"/>
    <w:rsid w:val="000B78B3"/>
    <w:rsid w:val="000C1C10"/>
    <w:rsid w:val="000E2E91"/>
    <w:rsid w:val="000F4785"/>
    <w:rsid w:val="000F6C95"/>
    <w:rsid w:val="000F70E3"/>
    <w:rsid w:val="001108CC"/>
    <w:rsid w:val="00113547"/>
    <w:rsid w:val="0013085A"/>
    <w:rsid w:val="00147E64"/>
    <w:rsid w:val="001501DD"/>
    <w:rsid w:val="00162D70"/>
    <w:rsid w:val="00170B6F"/>
    <w:rsid w:val="00185184"/>
    <w:rsid w:val="00193298"/>
    <w:rsid w:val="001B199C"/>
    <w:rsid w:val="001B77DF"/>
    <w:rsid w:val="001C6D83"/>
    <w:rsid w:val="001D3B89"/>
    <w:rsid w:val="001D54AA"/>
    <w:rsid w:val="001D7067"/>
    <w:rsid w:val="001E5031"/>
    <w:rsid w:val="001F668C"/>
    <w:rsid w:val="00200D7F"/>
    <w:rsid w:val="002050C3"/>
    <w:rsid w:val="00206384"/>
    <w:rsid w:val="00220E7B"/>
    <w:rsid w:val="00227436"/>
    <w:rsid w:val="00231194"/>
    <w:rsid w:val="00253CE9"/>
    <w:rsid w:val="00277345"/>
    <w:rsid w:val="002B446A"/>
    <w:rsid w:val="002B5199"/>
    <w:rsid w:val="002D1C2E"/>
    <w:rsid w:val="00323B35"/>
    <w:rsid w:val="003913CC"/>
    <w:rsid w:val="003E78FD"/>
    <w:rsid w:val="00433EF2"/>
    <w:rsid w:val="00446F57"/>
    <w:rsid w:val="004520BC"/>
    <w:rsid w:val="00481C42"/>
    <w:rsid w:val="00490B5E"/>
    <w:rsid w:val="004A3F94"/>
    <w:rsid w:val="004D4407"/>
    <w:rsid w:val="004D4858"/>
    <w:rsid w:val="004D55D7"/>
    <w:rsid w:val="004E3402"/>
    <w:rsid w:val="00503A80"/>
    <w:rsid w:val="00503E1F"/>
    <w:rsid w:val="00512736"/>
    <w:rsid w:val="005A225C"/>
    <w:rsid w:val="005A36E8"/>
    <w:rsid w:val="005C38FD"/>
    <w:rsid w:val="005F33D3"/>
    <w:rsid w:val="00601649"/>
    <w:rsid w:val="0062047D"/>
    <w:rsid w:val="00627E5C"/>
    <w:rsid w:val="00634AFC"/>
    <w:rsid w:val="006628CA"/>
    <w:rsid w:val="00663151"/>
    <w:rsid w:val="006675D7"/>
    <w:rsid w:val="00670DA9"/>
    <w:rsid w:val="00684375"/>
    <w:rsid w:val="006A03DE"/>
    <w:rsid w:val="006C726C"/>
    <w:rsid w:val="006D2711"/>
    <w:rsid w:val="006F784F"/>
    <w:rsid w:val="0070241B"/>
    <w:rsid w:val="007048BE"/>
    <w:rsid w:val="00704B65"/>
    <w:rsid w:val="00724123"/>
    <w:rsid w:val="00727A40"/>
    <w:rsid w:val="00730265"/>
    <w:rsid w:val="007376D8"/>
    <w:rsid w:val="00737D83"/>
    <w:rsid w:val="00746906"/>
    <w:rsid w:val="00751D0D"/>
    <w:rsid w:val="00756063"/>
    <w:rsid w:val="00766E3C"/>
    <w:rsid w:val="00783083"/>
    <w:rsid w:val="00784CC0"/>
    <w:rsid w:val="00786BF6"/>
    <w:rsid w:val="00792F81"/>
    <w:rsid w:val="00793EF2"/>
    <w:rsid w:val="007968AD"/>
    <w:rsid w:val="007A1B8B"/>
    <w:rsid w:val="007B3366"/>
    <w:rsid w:val="007C5A99"/>
    <w:rsid w:val="007C7E8F"/>
    <w:rsid w:val="007D273C"/>
    <w:rsid w:val="007E600A"/>
    <w:rsid w:val="007F5AEB"/>
    <w:rsid w:val="00801DE8"/>
    <w:rsid w:val="00826D02"/>
    <w:rsid w:val="00847E42"/>
    <w:rsid w:val="00850B8A"/>
    <w:rsid w:val="00860A24"/>
    <w:rsid w:val="00883AF4"/>
    <w:rsid w:val="0089024A"/>
    <w:rsid w:val="00890B14"/>
    <w:rsid w:val="008A2853"/>
    <w:rsid w:val="008A2911"/>
    <w:rsid w:val="008C0AB5"/>
    <w:rsid w:val="008D3F8D"/>
    <w:rsid w:val="008E062B"/>
    <w:rsid w:val="008F0BC2"/>
    <w:rsid w:val="00932839"/>
    <w:rsid w:val="00943C12"/>
    <w:rsid w:val="0096034C"/>
    <w:rsid w:val="009631EB"/>
    <w:rsid w:val="00994737"/>
    <w:rsid w:val="00995383"/>
    <w:rsid w:val="009A24CA"/>
    <w:rsid w:val="009C191B"/>
    <w:rsid w:val="009C764B"/>
    <w:rsid w:val="009F308E"/>
    <w:rsid w:val="00A05F5E"/>
    <w:rsid w:val="00A76568"/>
    <w:rsid w:val="00A97041"/>
    <w:rsid w:val="00AA370D"/>
    <w:rsid w:val="00AE220D"/>
    <w:rsid w:val="00AE558C"/>
    <w:rsid w:val="00AF29B7"/>
    <w:rsid w:val="00AF32FC"/>
    <w:rsid w:val="00AF47E0"/>
    <w:rsid w:val="00AF706F"/>
    <w:rsid w:val="00B03373"/>
    <w:rsid w:val="00B03C4F"/>
    <w:rsid w:val="00B36D54"/>
    <w:rsid w:val="00B36ECE"/>
    <w:rsid w:val="00B539B1"/>
    <w:rsid w:val="00B553D2"/>
    <w:rsid w:val="00B857D2"/>
    <w:rsid w:val="00B87A74"/>
    <w:rsid w:val="00BB1695"/>
    <w:rsid w:val="00BD2AAE"/>
    <w:rsid w:val="00C02FB9"/>
    <w:rsid w:val="00C03EF3"/>
    <w:rsid w:val="00C1514D"/>
    <w:rsid w:val="00C15C49"/>
    <w:rsid w:val="00C56597"/>
    <w:rsid w:val="00C7725F"/>
    <w:rsid w:val="00C87D23"/>
    <w:rsid w:val="00D04E8B"/>
    <w:rsid w:val="00D05625"/>
    <w:rsid w:val="00D06657"/>
    <w:rsid w:val="00D12CAC"/>
    <w:rsid w:val="00D310B9"/>
    <w:rsid w:val="00D76225"/>
    <w:rsid w:val="00D96A94"/>
    <w:rsid w:val="00DB065F"/>
    <w:rsid w:val="00E10D70"/>
    <w:rsid w:val="00E12B25"/>
    <w:rsid w:val="00E14AA6"/>
    <w:rsid w:val="00E17BEC"/>
    <w:rsid w:val="00E17E9F"/>
    <w:rsid w:val="00E21B67"/>
    <w:rsid w:val="00E3420B"/>
    <w:rsid w:val="00E6543D"/>
    <w:rsid w:val="00E91E85"/>
    <w:rsid w:val="00EB1454"/>
    <w:rsid w:val="00ED4065"/>
    <w:rsid w:val="00ED4EE8"/>
    <w:rsid w:val="00EF202B"/>
    <w:rsid w:val="00F03745"/>
    <w:rsid w:val="00F13557"/>
    <w:rsid w:val="00F137C5"/>
    <w:rsid w:val="00F451DC"/>
    <w:rsid w:val="00F60170"/>
    <w:rsid w:val="00F7233A"/>
    <w:rsid w:val="00F8227F"/>
    <w:rsid w:val="00F83935"/>
    <w:rsid w:val="00FD76FE"/>
    <w:rsid w:val="00FE752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F47B4DD"/>
  <w15:docId w15:val="{6BE556B1-82C3-418C-B925-7436FAF0B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a-DK" w:eastAsia="da-DK"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64B"/>
    <w:rPr>
      <w:rFonts w:ascii="Arial" w:hAnsi="Arial" w:cs="Arial"/>
      <w:sz w:val="18"/>
      <w:szCs w:val="18"/>
    </w:rPr>
  </w:style>
  <w:style w:type="paragraph" w:styleId="Heading1">
    <w:name w:val="heading 1"/>
    <w:basedOn w:val="Normal"/>
    <w:next w:val="Normal"/>
    <w:link w:val="Heading1Char"/>
    <w:autoRedefine/>
    <w:uiPriority w:val="99"/>
    <w:qFormat/>
    <w:rsid w:val="00724123"/>
    <w:pPr>
      <w:keepNext/>
      <w:numPr>
        <w:numId w:val="4"/>
      </w:numPr>
      <w:spacing w:before="60" w:after="60"/>
      <w:outlineLvl w:val="0"/>
    </w:pPr>
    <w:rPr>
      <w:b/>
      <w:bCs/>
      <w:kern w:val="28"/>
      <w:sz w:val="32"/>
      <w:szCs w:val="32"/>
    </w:rPr>
  </w:style>
  <w:style w:type="paragraph" w:styleId="Heading2">
    <w:name w:val="heading 2"/>
    <w:basedOn w:val="Normal"/>
    <w:next w:val="Normal"/>
    <w:link w:val="Heading2Char"/>
    <w:uiPriority w:val="99"/>
    <w:qFormat/>
    <w:pPr>
      <w:keepNext/>
      <w:numPr>
        <w:ilvl w:val="1"/>
        <w:numId w:val="4"/>
      </w:numPr>
      <w:outlineLvl w:val="1"/>
    </w:pPr>
    <w:rPr>
      <w:b/>
      <w:bCs/>
      <w:sz w:val="24"/>
      <w:szCs w:val="24"/>
    </w:rPr>
  </w:style>
  <w:style w:type="paragraph" w:styleId="Heading3">
    <w:name w:val="heading 3"/>
    <w:basedOn w:val="Normal"/>
    <w:next w:val="Normal"/>
    <w:link w:val="Heading3Char"/>
    <w:uiPriority w:val="99"/>
    <w:qFormat/>
    <w:pPr>
      <w:keepNext/>
      <w:numPr>
        <w:ilvl w:val="2"/>
        <w:numId w:val="4"/>
      </w:numPr>
      <w:outlineLvl w:val="2"/>
    </w:pPr>
    <w:rPr>
      <w:b/>
      <w:bCs/>
      <w:sz w:val="22"/>
      <w:szCs w:val="22"/>
    </w:rPr>
  </w:style>
  <w:style w:type="paragraph" w:styleId="Heading4">
    <w:name w:val="heading 4"/>
    <w:basedOn w:val="Normal"/>
    <w:next w:val="Normal"/>
    <w:link w:val="Heading4Char"/>
    <w:uiPriority w:val="99"/>
    <w:qFormat/>
    <w:pPr>
      <w:keepNext/>
      <w:numPr>
        <w:ilvl w:val="3"/>
        <w:numId w:val="4"/>
      </w:numPr>
      <w:outlineLvl w:val="3"/>
    </w:pPr>
    <w:rPr>
      <w:b/>
      <w:bCs/>
      <w:sz w:val="24"/>
      <w:szCs w:val="24"/>
    </w:rPr>
  </w:style>
  <w:style w:type="paragraph" w:styleId="Heading5">
    <w:name w:val="heading 5"/>
    <w:basedOn w:val="Normal"/>
    <w:next w:val="Normal"/>
    <w:link w:val="Heading5Char"/>
    <w:uiPriority w:val="99"/>
    <w:qFormat/>
    <w:pPr>
      <w:keepNext/>
      <w:keepLines/>
      <w:numPr>
        <w:ilvl w:val="4"/>
        <w:numId w:val="4"/>
      </w:numPr>
      <w:spacing w:before="40"/>
      <w:outlineLvl w:val="4"/>
    </w:pPr>
    <w:rPr>
      <w:rFonts w:ascii="Cambria" w:hAnsi="Cambria" w:cs="Cambria"/>
    </w:rPr>
  </w:style>
  <w:style w:type="paragraph" w:styleId="Heading6">
    <w:name w:val="heading 6"/>
    <w:basedOn w:val="Normal"/>
    <w:next w:val="Normal"/>
    <w:link w:val="Heading6Char"/>
    <w:uiPriority w:val="99"/>
    <w:qFormat/>
    <w:pPr>
      <w:numPr>
        <w:ilvl w:val="5"/>
        <w:numId w:val="4"/>
      </w:numPr>
      <w:spacing w:before="240" w:after="60"/>
      <w:outlineLvl w:val="5"/>
    </w:pPr>
    <w:rPr>
      <w:i/>
      <w:iCs/>
      <w:sz w:val="22"/>
      <w:szCs w:val="22"/>
    </w:rPr>
  </w:style>
  <w:style w:type="paragraph" w:styleId="Heading7">
    <w:name w:val="heading 7"/>
    <w:basedOn w:val="Normal"/>
    <w:next w:val="Normal"/>
    <w:link w:val="Heading7Char"/>
    <w:uiPriority w:val="99"/>
    <w:qFormat/>
    <w:pPr>
      <w:numPr>
        <w:ilvl w:val="6"/>
        <w:numId w:val="4"/>
      </w:numPr>
      <w:spacing w:before="240" w:after="60"/>
      <w:outlineLvl w:val="6"/>
    </w:pPr>
    <w:rPr>
      <w:sz w:val="20"/>
      <w:szCs w:val="20"/>
    </w:rPr>
  </w:style>
  <w:style w:type="paragraph" w:styleId="Heading8">
    <w:name w:val="heading 8"/>
    <w:basedOn w:val="Normal"/>
    <w:next w:val="Normal"/>
    <w:link w:val="Heading8Char"/>
    <w:uiPriority w:val="99"/>
    <w:qFormat/>
    <w:pPr>
      <w:numPr>
        <w:ilvl w:val="7"/>
        <w:numId w:val="4"/>
      </w:numPr>
      <w:spacing w:before="240" w:after="60"/>
      <w:outlineLvl w:val="7"/>
    </w:pPr>
    <w:rPr>
      <w:i/>
      <w:iCs/>
      <w:sz w:val="20"/>
      <w:szCs w:val="20"/>
    </w:rPr>
  </w:style>
  <w:style w:type="paragraph" w:styleId="Heading9">
    <w:name w:val="heading 9"/>
    <w:basedOn w:val="Normal"/>
    <w:next w:val="Normal"/>
    <w:link w:val="Heading9Char"/>
    <w:uiPriority w:val="99"/>
    <w:qFormat/>
    <w:pPr>
      <w:numPr>
        <w:ilvl w:val="8"/>
        <w:numId w:val="4"/>
      </w:numPr>
      <w:spacing w:before="240" w:after="6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724123"/>
    <w:rPr>
      <w:rFonts w:ascii="Arial" w:hAnsi="Arial" w:cs="Arial"/>
      <w:b/>
      <w:bCs/>
      <w:kern w:val="28"/>
      <w:sz w:val="32"/>
      <w:szCs w:val="32"/>
    </w:rPr>
  </w:style>
  <w:style w:type="character" w:customStyle="1" w:styleId="Heading2Char">
    <w:name w:val="Heading 2 Char"/>
    <w:basedOn w:val="DefaultParagraphFont"/>
    <w:link w:val="Heading2"/>
    <w:uiPriority w:val="99"/>
    <w:rPr>
      <w:rFonts w:ascii="Arial" w:hAnsi="Arial" w:cs="Arial"/>
      <w:b/>
      <w:bCs/>
      <w:sz w:val="24"/>
      <w:szCs w:val="24"/>
    </w:rPr>
  </w:style>
  <w:style w:type="character" w:customStyle="1" w:styleId="Heading3Char">
    <w:name w:val="Heading 3 Char"/>
    <w:basedOn w:val="DefaultParagraphFont"/>
    <w:link w:val="Heading3"/>
    <w:uiPriority w:val="99"/>
    <w:rsid w:val="00601649"/>
    <w:rPr>
      <w:rFonts w:ascii="Arial" w:hAnsi="Arial" w:cs="Arial"/>
      <w:b/>
      <w:bCs/>
    </w:rPr>
  </w:style>
  <w:style w:type="character" w:customStyle="1" w:styleId="Heading4Char">
    <w:name w:val="Heading 4 Char"/>
    <w:basedOn w:val="DefaultParagraphFont"/>
    <w:link w:val="Heading4"/>
    <w:uiPriority w:val="99"/>
    <w:rsid w:val="00601649"/>
    <w:rPr>
      <w:rFonts w:ascii="Arial" w:hAnsi="Arial" w:cs="Arial"/>
      <w:b/>
      <w:bCs/>
      <w:sz w:val="24"/>
      <w:szCs w:val="24"/>
    </w:rPr>
  </w:style>
  <w:style w:type="character" w:customStyle="1" w:styleId="Heading5Char">
    <w:name w:val="Heading 5 Char"/>
    <w:basedOn w:val="DefaultParagraphFont"/>
    <w:link w:val="Heading5"/>
    <w:uiPriority w:val="99"/>
    <w:rPr>
      <w:rFonts w:ascii="Cambria" w:hAnsi="Cambria" w:cs="Cambria"/>
      <w:sz w:val="18"/>
      <w:szCs w:val="18"/>
    </w:rPr>
  </w:style>
  <w:style w:type="character" w:customStyle="1" w:styleId="Heading6Char">
    <w:name w:val="Heading 6 Char"/>
    <w:basedOn w:val="DefaultParagraphFont"/>
    <w:link w:val="Heading6"/>
    <w:uiPriority w:val="99"/>
    <w:rsid w:val="00601649"/>
    <w:rPr>
      <w:rFonts w:ascii="Arial" w:hAnsi="Arial" w:cs="Arial"/>
      <w:i/>
      <w:iCs/>
    </w:rPr>
  </w:style>
  <w:style w:type="character" w:customStyle="1" w:styleId="Heading7Char">
    <w:name w:val="Heading 7 Char"/>
    <w:basedOn w:val="DefaultParagraphFont"/>
    <w:link w:val="Heading7"/>
    <w:uiPriority w:val="99"/>
    <w:rsid w:val="00601649"/>
    <w:rPr>
      <w:rFonts w:ascii="Arial" w:hAnsi="Arial" w:cs="Arial"/>
      <w:sz w:val="20"/>
      <w:szCs w:val="20"/>
    </w:rPr>
  </w:style>
  <w:style w:type="character" w:customStyle="1" w:styleId="Heading8Char">
    <w:name w:val="Heading 8 Char"/>
    <w:basedOn w:val="DefaultParagraphFont"/>
    <w:link w:val="Heading8"/>
    <w:uiPriority w:val="99"/>
    <w:rsid w:val="00601649"/>
    <w:rPr>
      <w:rFonts w:ascii="Arial" w:hAnsi="Arial" w:cs="Arial"/>
      <w:i/>
      <w:iCs/>
      <w:sz w:val="20"/>
      <w:szCs w:val="20"/>
    </w:rPr>
  </w:style>
  <w:style w:type="character" w:customStyle="1" w:styleId="Heading9Char">
    <w:name w:val="Heading 9 Char"/>
    <w:basedOn w:val="DefaultParagraphFont"/>
    <w:link w:val="Heading9"/>
    <w:uiPriority w:val="99"/>
    <w:rsid w:val="00601649"/>
    <w:rPr>
      <w:rFonts w:ascii="Arial" w:hAnsi="Arial" w:cs="Arial"/>
      <w:b/>
      <w:bCs/>
      <w:i/>
      <w:iCs/>
      <w:sz w:val="18"/>
      <w:szCs w:val="18"/>
    </w:rPr>
  </w:style>
  <w:style w:type="paragraph" w:customStyle="1" w:styleId="HeadingnoTOC">
    <w:name w:val="Heading no TOC"/>
    <w:basedOn w:val="Normal"/>
    <w:next w:val="Normal"/>
    <w:uiPriority w:val="99"/>
    <w:pPr>
      <w:keepNext/>
      <w:spacing w:after="40"/>
    </w:pPr>
    <w:rPr>
      <w:b/>
      <w:bCs/>
      <w:sz w:val="24"/>
      <w:szCs w:val="24"/>
    </w:rPr>
  </w:style>
  <w:style w:type="character" w:styleId="PageNumber">
    <w:name w:val="page number"/>
    <w:basedOn w:val="DefaultParagraphFont"/>
    <w:uiPriority w:val="99"/>
    <w:rPr>
      <w:rFonts w:ascii="Times New Roman" w:hAnsi="Times New Roman" w:cs="Times New Roman"/>
    </w:rPr>
  </w:style>
  <w:style w:type="paragraph" w:styleId="Index1">
    <w:name w:val="index 1"/>
    <w:basedOn w:val="Normal"/>
    <w:next w:val="Normal"/>
    <w:autoRedefine/>
    <w:uiPriority w:val="99"/>
    <w:pPr>
      <w:ind w:left="240" w:hanging="240"/>
    </w:pPr>
  </w:style>
  <w:style w:type="paragraph" w:styleId="Index2">
    <w:name w:val="index 2"/>
    <w:basedOn w:val="Normal"/>
    <w:next w:val="Normal"/>
    <w:autoRedefine/>
    <w:uiPriority w:val="99"/>
    <w:pPr>
      <w:ind w:left="480" w:hanging="240"/>
    </w:pPr>
  </w:style>
  <w:style w:type="paragraph" w:styleId="Index3">
    <w:name w:val="index 3"/>
    <w:basedOn w:val="Normal"/>
    <w:next w:val="Normal"/>
    <w:autoRedefine/>
    <w:uiPriority w:val="99"/>
    <w:pPr>
      <w:numPr>
        <w:numId w:val="2"/>
      </w:numPr>
    </w:pPr>
  </w:style>
  <w:style w:type="paragraph" w:styleId="Index4">
    <w:name w:val="index 4"/>
    <w:basedOn w:val="Normal"/>
    <w:next w:val="Normal"/>
    <w:autoRedefine/>
    <w:uiPriority w:val="99"/>
    <w:pPr>
      <w:ind w:left="960" w:hanging="240"/>
    </w:pPr>
  </w:style>
  <w:style w:type="paragraph" w:styleId="Index5">
    <w:name w:val="index 5"/>
    <w:basedOn w:val="Normal"/>
    <w:next w:val="Normal"/>
    <w:autoRedefine/>
    <w:uiPriority w:val="99"/>
    <w:pPr>
      <w:ind w:left="1200" w:hanging="240"/>
    </w:pPr>
  </w:style>
  <w:style w:type="paragraph" w:styleId="Index6">
    <w:name w:val="index 6"/>
    <w:basedOn w:val="Normal"/>
    <w:next w:val="Normal"/>
    <w:autoRedefine/>
    <w:uiPriority w:val="99"/>
    <w:pPr>
      <w:ind w:left="1440" w:hanging="240"/>
    </w:pPr>
  </w:style>
  <w:style w:type="paragraph" w:styleId="Index7">
    <w:name w:val="index 7"/>
    <w:basedOn w:val="Normal"/>
    <w:next w:val="Normal"/>
    <w:autoRedefine/>
    <w:uiPriority w:val="99"/>
    <w:pPr>
      <w:ind w:left="1680" w:hanging="240"/>
    </w:pPr>
  </w:style>
  <w:style w:type="paragraph" w:styleId="Index8">
    <w:name w:val="index 8"/>
    <w:basedOn w:val="Normal"/>
    <w:next w:val="Normal"/>
    <w:autoRedefine/>
    <w:uiPriority w:val="99"/>
    <w:pPr>
      <w:ind w:left="1920" w:hanging="240"/>
    </w:pPr>
  </w:style>
  <w:style w:type="paragraph" w:styleId="Index9">
    <w:name w:val="index 9"/>
    <w:basedOn w:val="Normal"/>
    <w:next w:val="Normal"/>
    <w:autoRedefine/>
    <w:uiPriority w:val="99"/>
    <w:pPr>
      <w:ind w:left="2160" w:hanging="240"/>
    </w:pPr>
  </w:style>
  <w:style w:type="paragraph" w:styleId="IndexHeading">
    <w:name w:val="index heading"/>
    <w:basedOn w:val="Normal"/>
    <w:next w:val="Index1"/>
    <w:uiPriority w:val="99"/>
  </w:style>
  <w:style w:type="paragraph" w:styleId="TOC1">
    <w:name w:val="toc 1"/>
    <w:basedOn w:val="Normal"/>
    <w:next w:val="Normal"/>
    <w:autoRedefine/>
    <w:uiPriority w:val="39"/>
    <w:pPr>
      <w:tabs>
        <w:tab w:val="right" w:leader="dot" w:pos="4060"/>
      </w:tabs>
      <w:spacing w:before="40"/>
      <w:ind w:left="284" w:hanging="284"/>
    </w:pPr>
    <w:rPr>
      <w:b/>
      <w:bCs/>
      <w:noProof/>
    </w:rPr>
  </w:style>
  <w:style w:type="paragraph" w:styleId="TOC2">
    <w:name w:val="toc 2"/>
    <w:basedOn w:val="Normal"/>
    <w:next w:val="Normal"/>
    <w:autoRedefine/>
    <w:uiPriority w:val="39"/>
    <w:pPr>
      <w:tabs>
        <w:tab w:val="right" w:leader="dot" w:pos="4060"/>
      </w:tabs>
      <w:ind w:left="567" w:right="-2" w:hanging="329"/>
    </w:pPr>
    <w:rPr>
      <w:noProof/>
    </w:rPr>
  </w:style>
  <w:style w:type="paragraph" w:styleId="TOC3">
    <w:name w:val="toc 3"/>
    <w:basedOn w:val="Normal"/>
    <w:next w:val="Normal"/>
    <w:autoRedefine/>
    <w:uiPriority w:val="39"/>
    <w:pPr>
      <w:tabs>
        <w:tab w:val="left" w:pos="1200"/>
        <w:tab w:val="right" w:leader="dot" w:pos="4060"/>
      </w:tabs>
      <w:ind w:left="482"/>
    </w:pPr>
    <w:rPr>
      <w:noProof/>
    </w:rPr>
  </w:style>
  <w:style w:type="paragraph" w:styleId="TOC4">
    <w:name w:val="toc 4"/>
    <w:basedOn w:val="Normal"/>
    <w:next w:val="Normal"/>
    <w:autoRedefine/>
    <w:uiPriority w:val="99"/>
    <w:pPr>
      <w:ind w:left="720"/>
    </w:pPr>
  </w:style>
  <w:style w:type="paragraph" w:styleId="TOC5">
    <w:name w:val="toc 5"/>
    <w:basedOn w:val="Normal"/>
    <w:next w:val="Normal"/>
    <w:autoRedefine/>
    <w:uiPriority w:val="99"/>
    <w:pPr>
      <w:ind w:left="960"/>
    </w:pPr>
  </w:style>
  <w:style w:type="paragraph" w:styleId="TOC6">
    <w:name w:val="toc 6"/>
    <w:basedOn w:val="Normal"/>
    <w:next w:val="Normal"/>
    <w:autoRedefine/>
    <w:uiPriority w:val="99"/>
    <w:pPr>
      <w:ind w:left="1200"/>
    </w:pPr>
  </w:style>
  <w:style w:type="paragraph" w:styleId="TOC7">
    <w:name w:val="toc 7"/>
    <w:basedOn w:val="Normal"/>
    <w:next w:val="Normal"/>
    <w:autoRedefine/>
    <w:uiPriority w:val="99"/>
    <w:pPr>
      <w:ind w:left="1440"/>
    </w:pPr>
  </w:style>
  <w:style w:type="paragraph" w:styleId="TOC8">
    <w:name w:val="toc 8"/>
    <w:basedOn w:val="Normal"/>
    <w:next w:val="Normal"/>
    <w:autoRedefine/>
    <w:uiPriority w:val="99"/>
    <w:pPr>
      <w:ind w:left="1680"/>
    </w:pPr>
  </w:style>
  <w:style w:type="paragraph" w:styleId="TOC9">
    <w:name w:val="toc 9"/>
    <w:basedOn w:val="Normal"/>
    <w:next w:val="Normal"/>
    <w:autoRedefine/>
    <w:uiPriority w:val="99"/>
    <w:pPr>
      <w:ind w:left="1920"/>
    </w:pPr>
  </w:style>
  <w:style w:type="paragraph" w:customStyle="1" w:styleId="simple">
    <w:name w:val="simple"/>
    <w:basedOn w:val="Normal"/>
    <w:uiPriority w:val="99"/>
    <w:pPr>
      <w:numPr>
        <w:numId w:val="1"/>
      </w:numPr>
    </w:pPr>
  </w:style>
  <w:style w:type="paragraph" w:customStyle="1" w:styleId="Normalhanging">
    <w:name w:val="Normal hanging"/>
    <w:basedOn w:val="Normal"/>
    <w:next w:val="Normal"/>
    <w:uiPriority w:val="99"/>
    <w:pPr>
      <w:ind w:left="714" w:hanging="357"/>
    </w:pPr>
  </w:style>
  <w:style w:type="paragraph" w:styleId="Footer">
    <w:name w:val="footer"/>
    <w:basedOn w:val="Normal"/>
    <w:link w:val="FooterChar"/>
    <w:uiPriority w:val="99"/>
    <w:pPr>
      <w:tabs>
        <w:tab w:val="center" w:pos="4819"/>
        <w:tab w:val="right" w:pos="9638"/>
      </w:tabs>
    </w:pPr>
  </w:style>
  <w:style w:type="character" w:customStyle="1" w:styleId="FooterChar">
    <w:name w:val="Footer Char"/>
    <w:basedOn w:val="DefaultParagraphFont"/>
    <w:link w:val="Footer"/>
    <w:uiPriority w:val="99"/>
    <w:rsid w:val="00601649"/>
    <w:rPr>
      <w:rFonts w:ascii="Arial" w:hAnsi="Arial" w:cs="Arial"/>
      <w:sz w:val="18"/>
      <w:szCs w:val="18"/>
    </w:rPr>
  </w:style>
  <w:style w:type="paragraph" w:customStyle="1" w:styleId="HeaderTOC">
    <w:name w:val="HeaderTOC"/>
    <w:basedOn w:val="Normal"/>
    <w:next w:val="Normal"/>
    <w:uiPriority w:val="99"/>
    <w:pPr>
      <w:keepNext/>
      <w:widowControl w:val="0"/>
      <w:tabs>
        <w:tab w:val="left" w:pos="426"/>
        <w:tab w:val="center" w:pos="4320"/>
        <w:tab w:val="right" w:pos="8640"/>
      </w:tabs>
      <w:outlineLvl w:val="1"/>
    </w:pPr>
    <w:rPr>
      <w:rFonts w:ascii="Times New Roman" w:hAnsi="Times New Roman" w:cs="Times New Roman"/>
      <w:b/>
      <w:bCs/>
      <w:sz w:val="28"/>
      <w:szCs w:val="28"/>
    </w:rPr>
  </w:style>
  <w:style w:type="character" w:styleId="CommentReference">
    <w:name w:val="annotation reference"/>
    <w:basedOn w:val="DefaultParagraphFont"/>
    <w:uiPriority w:val="99"/>
    <w:rPr>
      <w:sz w:val="16"/>
      <w:szCs w:val="16"/>
    </w:rPr>
  </w:style>
  <w:style w:type="paragraph" w:customStyle="1" w:styleId="Headingsmall">
    <w:name w:val="Heading small"/>
    <w:basedOn w:val="Normal"/>
    <w:next w:val="Normal"/>
    <w:uiPriority w:val="99"/>
    <w:pPr>
      <w:keepNext/>
      <w:spacing w:after="40"/>
    </w:pPr>
    <w:rPr>
      <w:b/>
      <w:bCs/>
      <w:lang w:val="en-US" w:eastAsia="en-US"/>
    </w:rPr>
  </w:style>
  <w:style w:type="paragraph" w:customStyle="1" w:styleId="Normalunindented">
    <w:name w:val="Normal unindented"/>
    <w:basedOn w:val="Normal"/>
    <w:uiPriority w:val="99"/>
    <w:pPr>
      <w:spacing w:after="200"/>
      <w:jc w:val="both"/>
    </w:pPr>
    <w:rPr>
      <w:lang w:val="en-US" w:eastAsia="en-US"/>
    </w:rPr>
  </w:style>
  <w:style w:type="paragraph" w:customStyle="1" w:styleId="ListNoSpace">
    <w:name w:val="ListNoSpace"/>
    <w:basedOn w:val="Normal"/>
    <w:uiPriority w:val="99"/>
    <w:rPr>
      <w:lang w:val="en-US" w:eastAsia="en-US"/>
    </w:rPr>
  </w:style>
  <w:style w:type="paragraph" w:customStyle="1" w:styleId="Headingnonumber">
    <w:name w:val="Heading no number"/>
    <w:basedOn w:val="Normal"/>
    <w:next w:val="Normal"/>
    <w:uiPriority w:val="99"/>
    <w:pPr>
      <w:keepNext/>
      <w:outlineLvl w:val="0"/>
    </w:pPr>
    <w:rPr>
      <w:b/>
      <w:bCs/>
      <w:sz w:val="32"/>
      <w:szCs w:val="32"/>
      <w:lang w:eastAsia="en-US"/>
    </w:rPr>
  </w:style>
  <w:style w:type="paragraph" w:styleId="FootnoteText">
    <w:name w:val="footnote text"/>
    <w:basedOn w:val="Normal"/>
    <w:link w:val="FootnoteTextChar"/>
    <w:uiPriority w:val="99"/>
  </w:style>
  <w:style w:type="character" w:customStyle="1" w:styleId="FootnoteTextChar">
    <w:name w:val="Footnote Text Char"/>
    <w:basedOn w:val="DefaultParagraphFont"/>
    <w:link w:val="FootnoteText"/>
    <w:uiPriority w:val="99"/>
    <w:semiHidden/>
    <w:rsid w:val="00601649"/>
    <w:rPr>
      <w:rFonts w:ascii="Arial" w:hAnsi="Arial" w:cs="Arial"/>
      <w:sz w:val="20"/>
      <w:szCs w:val="20"/>
    </w:rPr>
  </w:style>
  <w:style w:type="character" w:styleId="FootnoteReference">
    <w:name w:val="footnote reference"/>
    <w:basedOn w:val="DefaultParagraphFont"/>
    <w:uiPriority w:val="99"/>
    <w:rPr>
      <w:vertAlign w:val="superscript"/>
    </w:rPr>
  </w:style>
  <w:style w:type="character" w:styleId="Hyperlink">
    <w:name w:val="Hyperlink"/>
    <w:basedOn w:val="DefaultParagraphFont"/>
    <w:uiPriority w:val="99"/>
    <w:rPr>
      <w:color w:val="0000FF"/>
      <w:u w:val="single"/>
    </w:rPr>
  </w:style>
  <w:style w:type="character" w:styleId="FollowedHyperlink">
    <w:name w:val="FollowedHyperlink"/>
    <w:basedOn w:val="DefaultParagraphFont"/>
    <w:uiPriority w:val="99"/>
    <w:rPr>
      <w:color w:val="800080"/>
      <w:u w:val="single"/>
    </w:rPr>
  </w:style>
  <w:style w:type="paragraph" w:customStyle="1" w:styleId="StyleLeft0cmHanging075cmAfter0pt">
    <w:name w:val="Style Left:  0 cm Hanging:  0.75 cm After:  0 pt"/>
    <w:basedOn w:val="Normal"/>
    <w:next w:val="Normal"/>
    <w:uiPriority w:val="99"/>
    <w:pPr>
      <w:ind w:left="425" w:hanging="425"/>
    </w:pPr>
  </w:style>
  <w:style w:type="paragraph" w:customStyle="1" w:styleId="StyleLeft0cmHanging075cmAfter0pt1">
    <w:name w:val="Style Left:  0 cm Hanging:  0.75 cm After:  0 pt1"/>
    <w:basedOn w:val="Normal"/>
    <w:uiPriority w:val="99"/>
    <w:pPr>
      <w:ind w:left="425" w:hanging="425"/>
    </w:pPr>
  </w:style>
  <w:style w:type="paragraph" w:customStyle="1" w:styleId="Column1">
    <w:name w:val="Column1"/>
    <w:basedOn w:val="Normal"/>
    <w:uiPriority w:val="99"/>
    <w:pPr>
      <w:tabs>
        <w:tab w:val="left" w:pos="426"/>
      </w:tabs>
      <w:ind w:left="426" w:hanging="426"/>
    </w:pPr>
    <w:rPr>
      <w:lang w:val="en-US"/>
    </w:rPr>
  </w:style>
  <w:style w:type="paragraph" w:styleId="NormalWeb">
    <w:name w:val="Normal (Web)"/>
    <w:basedOn w:val="Normal"/>
    <w:uiPriority w:val="99"/>
    <w:pPr>
      <w:spacing w:before="100" w:beforeAutospacing="1" w:after="100" w:afterAutospacing="1"/>
    </w:pPr>
    <w:rPr>
      <w:rFonts w:ascii="Times New Roman" w:hAnsi="Times New Roman" w:cs="Times New Roman"/>
      <w:sz w:val="24"/>
      <w:szCs w:val="24"/>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Header">
    <w:name w:val="header"/>
    <w:basedOn w:val="Normal"/>
    <w:link w:val="HeaderChar"/>
    <w:uiPriority w:val="99"/>
    <w:pPr>
      <w:tabs>
        <w:tab w:val="center" w:pos="4819"/>
        <w:tab w:val="right" w:pos="9638"/>
      </w:tabs>
    </w:pPr>
  </w:style>
  <w:style w:type="character" w:customStyle="1" w:styleId="HeaderChar">
    <w:name w:val="Header Char"/>
    <w:basedOn w:val="DefaultParagraphFont"/>
    <w:link w:val="Header"/>
    <w:uiPriority w:val="99"/>
    <w:rPr>
      <w:rFonts w:ascii="Arial" w:hAnsi="Arial" w:cs="Arial"/>
      <w:sz w:val="18"/>
      <w:szCs w:val="18"/>
    </w:rPr>
  </w:style>
  <w:style w:type="paragraph" w:styleId="ListParagraph">
    <w:name w:val="List Paragraph"/>
    <w:basedOn w:val="Normal"/>
    <w:uiPriority w:val="99"/>
    <w:qFormat/>
    <w:pPr>
      <w:ind w:left="720"/>
    </w:pPr>
  </w:style>
  <w:style w:type="paragraph" w:styleId="Title">
    <w:name w:val="Title"/>
    <w:basedOn w:val="Normal"/>
    <w:next w:val="Normal"/>
    <w:link w:val="TitleChar"/>
    <w:uiPriority w:val="99"/>
    <w:qFormat/>
    <w:rPr>
      <w:rFonts w:ascii="Cambria" w:hAnsi="Cambria" w:cs="Cambria"/>
      <w:spacing w:val="-10"/>
      <w:kern w:val="28"/>
      <w:sz w:val="56"/>
      <w:szCs w:val="56"/>
    </w:rPr>
  </w:style>
  <w:style w:type="character" w:customStyle="1" w:styleId="TitleChar">
    <w:name w:val="Title Char"/>
    <w:basedOn w:val="DefaultParagraphFont"/>
    <w:link w:val="Title"/>
    <w:uiPriority w:val="99"/>
    <w:rPr>
      <w:rFonts w:ascii="Cambria" w:hAnsi="Cambria" w:cs="Cambria"/>
      <w:spacing w:val="-10"/>
      <w:kern w:val="28"/>
      <w:sz w:val="56"/>
      <w:szCs w:val="56"/>
    </w:rPr>
  </w:style>
  <w:style w:type="paragraph" w:styleId="TOCHeading">
    <w:name w:val="TOC Heading"/>
    <w:basedOn w:val="Heading1"/>
    <w:next w:val="Normal"/>
    <w:uiPriority w:val="39"/>
    <w:unhideWhenUsed/>
    <w:qFormat/>
    <w:rsid w:val="00C03EF3"/>
    <w:pPr>
      <w:keepLines/>
      <w:numPr>
        <w:numId w:val="0"/>
      </w:numPr>
      <w:spacing w:before="240" w:after="0" w:line="259" w:lineRule="auto"/>
      <w:outlineLvl w:val="9"/>
    </w:pPr>
    <w:rPr>
      <w:rFonts w:asciiTheme="majorHAnsi" w:eastAsiaTheme="majorEastAsia" w:hAnsiTheme="majorHAnsi" w:cstheme="majorBidi"/>
      <w:b w:val="0"/>
      <w:bCs w:val="0"/>
      <w:color w:val="365F91" w:themeColor="accent1" w:themeShade="BF"/>
      <w:kern w:val="0"/>
    </w:rPr>
  </w:style>
  <w:style w:type="table" w:styleId="TableGrid">
    <w:name w:val="Table Grid"/>
    <w:basedOn w:val="TableNormal"/>
    <w:uiPriority w:val="59"/>
    <w:rsid w:val="00B87A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tivity-link2">
    <w:name w:val="activity-link2"/>
    <w:basedOn w:val="DefaultParagraphFont"/>
    <w:rsid w:val="00AF706F"/>
    <w:rPr>
      <w:rFonts w:ascii="Arial" w:hAnsi="Arial" w:cs="Arial" w:hint="default"/>
      <w:strike w:val="0"/>
      <w:dstrike w:val="0"/>
      <w:color w:val="1155CC"/>
      <w:sz w:val="17"/>
      <w:szCs w:val="17"/>
      <w:u w:val="none"/>
      <w:effect w:val="none"/>
      <w:bdr w:val="none" w:sz="0" w:space="0" w:color="auto" w:frame="1"/>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432210">
      <w:bodyDiv w:val="1"/>
      <w:marLeft w:val="0"/>
      <w:marRight w:val="0"/>
      <w:marTop w:val="0"/>
      <w:marBottom w:val="0"/>
      <w:divBdr>
        <w:top w:val="none" w:sz="0" w:space="0" w:color="auto"/>
        <w:left w:val="none" w:sz="0" w:space="0" w:color="auto"/>
        <w:bottom w:val="none" w:sz="0" w:space="0" w:color="auto"/>
        <w:right w:val="none" w:sz="0" w:space="0" w:color="auto"/>
      </w:divBdr>
      <w:divsChild>
        <w:div w:id="827017286">
          <w:marLeft w:val="0"/>
          <w:marRight w:val="0"/>
          <w:marTop w:val="0"/>
          <w:marBottom w:val="0"/>
          <w:divBdr>
            <w:top w:val="single" w:sz="6" w:space="9" w:color="EEEEEE"/>
            <w:left w:val="single" w:sz="6" w:space="9" w:color="EEEEEE"/>
            <w:bottom w:val="single" w:sz="6" w:space="9" w:color="EEEEEE"/>
            <w:right w:val="single" w:sz="6" w:space="9" w:color="EEEEEE"/>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2A9A3-5284-4D25-A8A3-ED123D6E0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1360</TotalTime>
  <Pages>1</Pages>
  <Words>3867</Words>
  <Characters>22048</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Kravskabelon SL-07</vt:lpstr>
    </vt:vector>
  </TitlesOfParts>
  <Company>IT-University of Copenhagen</Company>
  <LinksUpToDate>false</LinksUpToDate>
  <CharactersWithSpaces>25864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Kravskabelon SL-07</dc:title>
  <dc:subject>Software requirements</dc:subject>
  <dc:creator>Soren Lauesen</dc:creator>
  <cp:keywords/>
  <dc:description/>
  <cp:lastModifiedBy>Søren Lauesen</cp:lastModifiedBy>
  <cp:revision>63</cp:revision>
  <cp:lastPrinted>2018-12-02T14:21:00Z</cp:lastPrinted>
  <dcterms:created xsi:type="dcterms:W3CDTF">2018-10-08T20:20:00Z</dcterms:created>
  <dcterms:modified xsi:type="dcterms:W3CDTF">2022-02-24T22:14:00Z</dcterms:modified>
</cp:coreProperties>
</file>