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C0FBB" w:rsidRPr="00EF135A" w:rsidRDefault="004C0FBB" w:rsidP="00006E0E">
      <w:pPr>
        <w:tabs>
          <w:tab w:val="left" w:pos="567"/>
        </w:tabs>
        <w:jc w:val="right"/>
        <w:rPr>
          <w:noProof/>
          <w:lang w:val="en-GB"/>
        </w:rPr>
      </w:pPr>
      <w:r w:rsidRPr="00EF135A">
        <w:rPr>
          <w:noProof/>
          <w:lang w:val="en-GB"/>
        </w:rPr>
        <w:t xml:space="preserve">Last changed by: </w:t>
      </w:r>
      <w:r w:rsidRPr="00EF135A">
        <w:rPr>
          <w:noProof/>
          <w:lang w:val="en-GB"/>
        </w:rPr>
        <w:fldChar w:fldCharType="begin"/>
      </w:r>
      <w:r w:rsidRPr="00EF135A">
        <w:rPr>
          <w:noProof/>
          <w:lang w:val="en-GB"/>
        </w:rPr>
        <w:instrText xml:space="preserve"> LASTSAVEDBY  \* MERGEFORMAT </w:instrText>
      </w:r>
      <w:r w:rsidRPr="00EF135A">
        <w:rPr>
          <w:noProof/>
          <w:lang w:val="en-GB"/>
        </w:rPr>
        <w:fldChar w:fldCharType="separate"/>
      </w:r>
      <w:r w:rsidRPr="00EF135A">
        <w:rPr>
          <w:noProof/>
          <w:lang w:val="en-GB"/>
        </w:rPr>
        <w:t>Soren Lauesen</w:t>
      </w:r>
      <w:r w:rsidRPr="00EF135A">
        <w:rPr>
          <w:noProof/>
          <w:lang w:val="en-GB"/>
        </w:rPr>
        <w:fldChar w:fldCharType="end"/>
      </w:r>
    </w:p>
    <w:p w:rsidR="004C0FBB" w:rsidRDefault="004C0FBB" w:rsidP="00006E0E">
      <w:pPr>
        <w:tabs>
          <w:tab w:val="left" w:pos="567"/>
        </w:tabs>
        <w:jc w:val="right"/>
        <w:rPr>
          <w:noProof/>
          <w:lang w:val="en-GB"/>
        </w:rPr>
      </w:pPr>
      <w:r w:rsidRPr="00EF135A">
        <w:rPr>
          <w:noProof/>
          <w:lang w:val="en-GB"/>
        </w:rPr>
        <w:fldChar w:fldCharType="begin"/>
      </w:r>
      <w:r w:rsidRPr="00EF135A">
        <w:rPr>
          <w:noProof/>
          <w:lang w:val="en-GB"/>
        </w:rPr>
        <w:instrText xml:space="preserve"> FILENAME  \* MERGEFORMAT </w:instrText>
      </w:r>
      <w:r w:rsidRPr="00EF135A">
        <w:rPr>
          <w:noProof/>
          <w:lang w:val="en-GB"/>
        </w:rPr>
        <w:fldChar w:fldCharType="separate"/>
      </w:r>
      <w:r w:rsidR="00EF6E2E">
        <w:rPr>
          <w:noProof/>
          <w:lang w:val="en-GB"/>
        </w:rPr>
        <w:t>Uvis</w:t>
      </w:r>
      <w:r w:rsidR="005A175C" w:rsidRPr="00EF135A">
        <w:rPr>
          <w:noProof/>
          <w:lang w:val="en-GB"/>
        </w:rPr>
        <w:t>_Readme.doc</w:t>
      </w:r>
      <w:r w:rsidRPr="00EF135A">
        <w:rPr>
          <w:noProof/>
          <w:lang w:val="en-GB"/>
        </w:rPr>
        <w:fldChar w:fldCharType="end"/>
      </w:r>
      <w:r w:rsidRPr="00EF135A">
        <w:rPr>
          <w:noProof/>
          <w:lang w:val="en-GB"/>
        </w:rPr>
        <w:t xml:space="preserve">, </w:t>
      </w:r>
      <w:r w:rsidRPr="00EF135A">
        <w:rPr>
          <w:noProof/>
          <w:lang w:val="en-GB"/>
        </w:rPr>
        <w:fldChar w:fldCharType="begin"/>
      </w:r>
      <w:r w:rsidRPr="00EF135A">
        <w:rPr>
          <w:noProof/>
          <w:lang w:val="en-GB"/>
        </w:rPr>
        <w:instrText xml:space="preserve"> SAVEDATE \@ "dd-MM-yyyy" \* MERGEFORMAT </w:instrText>
      </w:r>
      <w:r w:rsidRPr="00EF135A">
        <w:rPr>
          <w:noProof/>
          <w:lang w:val="en-GB"/>
        </w:rPr>
        <w:fldChar w:fldCharType="separate"/>
      </w:r>
      <w:r w:rsidR="00AA579F">
        <w:rPr>
          <w:noProof/>
          <w:lang w:val="en-GB"/>
        </w:rPr>
        <w:t>06-06-2020</w:t>
      </w:r>
      <w:r w:rsidRPr="00EF135A">
        <w:rPr>
          <w:noProof/>
          <w:lang w:val="en-GB"/>
        </w:rPr>
        <w:fldChar w:fldCharType="end"/>
      </w:r>
    </w:p>
    <w:p w:rsidR="00EF135A" w:rsidRPr="00EF135A" w:rsidRDefault="00EF135A" w:rsidP="00006E0E">
      <w:pPr>
        <w:tabs>
          <w:tab w:val="left" w:pos="567"/>
        </w:tabs>
        <w:jc w:val="right"/>
        <w:rPr>
          <w:noProof/>
          <w:lang w:val="en-GB"/>
        </w:rPr>
      </w:pPr>
    </w:p>
    <w:p w:rsidR="007C2E34" w:rsidRPr="00EF135A" w:rsidRDefault="007A71BE" w:rsidP="00EF135A">
      <w:pPr>
        <w:rPr>
          <w:rFonts w:ascii="Tahoma" w:hAnsi="Tahoma" w:cs="Tahoma"/>
          <w:b/>
          <w:noProof/>
          <w:sz w:val="28"/>
          <w:szCs w:val="28"/>
          <w:lang w:val="en-GB"/>
        </w:rPr>
      </w:pPr>
      <w:r>
        <w:rPr>
          <w:rFonts w:ascii="Tahoma" w:hAnsi="Tahoma" w:cs="Tahoma"/>
          <w:b/>
          <w:noProof/>
          <w:sz w:val="28"/>
          <w:szCs w:val="28"/>
          <w:lang w:val="en-GB"/>
        </w:rPr>
        <w:t>Uv</w:t>
      </w:r>
      <w:r w:rsidR="005A175C" w:rsidRPr="00EF135A">
        <w:rPr>
          <w:rFonts w:ascii="Tahoma" w:hAnsi="Tahoma" w:cs="Tahoma"/>
          <w:b/>
          <w:noProof/>
          <w:sz w:val="28"/>
          <w:szCs w:val="28"/>
          <w:lang w:val="en-GB"/>
        </w:rPr>
        <w:t>is_Readme</w:t>
      </w:r>
      <w:r w:rsidR="00AD1E6C">
        <w:rPr>
          <w:rFonts w:ascii="Tahoma" w:hAnsi="Tahoma" w:cs="Tahoma"/>
          <w:b/>
          <w:noProof/>
          <w:sz w:val="28"/>
          <w:szCs w:val="28"/>
          <w:lang w:val="en-GB"/>
        </w:rPr>
        <w:t>, version 7.</w:t>
      </w:r>
      <w:r w:rsidR="003F2A1D">
        <w:rPr>
          <w:rFonts w:ascii="Tahoma" w:hAnsi="Tahoma" w:cs="Tahoma"/>
          <w:b/>
          <w:noProof/>
          <w:sz w:val="28"/>
          <w:szCs w:val="28"/>
          <w:lang w:val="en-GB"/>
        </w:rPr>
        <w:t>6</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Unpack the zip-file to a folder called for instance </w:t>
      </w:r>
      <w:r w:rsidR="007A71BE">
        <w:rPr>
          <w:rFonts w:ascii="Tahoma" w:hAnsi="Tahoma" w:cs="Tahoma"/>
          <w:noProof/>
          <w:sz w:val="20"/>
          <w:lang w:val="en-GB"/>
        </w:rPr>
        <w:t>Uv</w:t>
      </w:r>
      <w:r w:rsidRPr="00EF135A">
        <w:rPr>
          <w:rFonts w:ascii="Tahoma" w:hAnsi="Tahoma" w:cs="Tahoma"/>
          <w:noProof/>
          <w:sz w:val="20"/>
          <w:lang w:val="en-GB"/>
        </w:rPr>
        <w:t xml:space="preserve">isTrial. The folder has </w:t>
      </w:r>
      <w:r w:rsidR="007A71BE">
        <w:rPr>
          <w:rFonts w:ascii="Tahoma" w:hAnsi="Tahoma" w:cs="Tahoma"/>
          <w:noProof/>
          <w:sz w:val="20"/>
          <w:lang w:val="en-GB"/>
        </w:rPr>
        <w:t>three</w:t>
      </w:r>
      <w:r w:rsidRPr="00EF135A">
        <w:rPr>
          <w:rFonts w:ascii="Tahoma" w:hAnsi="Tahoma" w:cs="Tahoma"/>
          <w:noProof/>
          <w:sz w:val="20"/>
          <w:lang w:val="en-GB"/>
        </w:rPr>
        <w:t xml:space="preserve"> subfolders: </w:t>
      </w:r>
    </w:p>
    <w:p w:rsidR="005A175C" w:rsidRPr="00EF135A" w:rsidRDefault="006216D4" w:rsidP="005A175C">
      <w:pPr>
        <w:numPr>
          <w:ilvl w:val="0"/>
          <w:numId w:val="30"/>
        </w:numPr>
        <w:rPr>
          <w:rFonts w:ascii="Tahoma" w:hAnsi="Tahoma" w:cs="Tahoma"/>
          <w:noProof/>
          <w:sz w:val="20"/>
          <w:lang w:val="en-GB"/>
        </w:rPr>
      </w:pPr>
      <w:r>
        <w:rPr>
          <w:rFonts w:ascii="Tahoma" w:hAnsi="Tahoma" w:cs="Tahoma"/>
          <w:noProof/>
          <w:sz w:val="20"/>
          <w:lang w:val="en-GB"/>
        </w:rPr>
        <w:t>VisToolFiles</w:t>
      </w:r>
      <w:r w:rsidR="005A175C" w:rsidRPr="00EF135A">
        <w:rPr>
          <w:rFonts w:ascii="Tahoma" w:hAnsi="Tahoma" w:cs="Tahoma"/>
          <w:noProof/>
          <w:sz w:val="20"/>
          <w:lang w:val="en-GB"/>
        </w:rPr>
        <w:t xml:space="preserve"> (</w:t>
      </w:r>
      <w:r w:rsidR="007A71BE">
        <w:rPr>
          <w:rFonts w:ascii="Tahoma" w:hAnsi="Tahoma" w:cs="Tahoma"/>
          <w:noProof/>
          <w:sz w:val="20"/>
          <w:lang w:val="en-GB"/>
        </w:rPr>
        <w:t>Uv</w:t>
      </w:r>
      <w:r w:rsidR="005A175C" w:rsidRPr="00EF135A">
        <w:rPr>
          <w:rFonts w:ascii="Tahoma" w:hAnsi="Tahoma" w:cs="Tahoma"/>
          <w:noProof/>
          <w:sz w:val="20"/>
          <w:lang w:val="en-GB"/>
        </w:rPr>
        <w:t xml:space="preserve">is kernel and </w:t>
      </w:r>
      <w:r w:rsidR="007A71BE">
        <w:rPr>
          <w:rFonts w:ascii="Tahoma" w:hAnsi="Tahoma" w:cs="Tahoma"/>
          <w:noProof/>
          <w:sz w:val="20"/>
          <w:lang w:val="en-GB"/>
        </w:rPr>
        <w:t>Uv</w:t>
      </w:r>
      <w:r w:rsidR="005A175C" w:rsidRPr="00EF135A">
        <w:rPr>
          <w:rFonts w:ascii="Tahoma" w:hAnsi="Tahoma" w:cs="Tahoma"/>
          <w:noProof/>
          <w:sz w:val="20"/>
          <w:lang w:val="en-GB"/>
        </w:rPr>
        <w:t>is Studio</w:t>
      </w:r>
      <w:r w:rsidR="003E443F">
        <w:rPr>
          <w:rFonts w:ascii="Tahoma" w:hAnsi="Tahoma" w:cs="Tahoma"/>
          <w:noProof/>
          <w:sz w:val="20"/>
          <w:lang w:val="en-GB"/>
        </w:rPr>
        <w:t>)</w:t>
      </w:r>
      <w:r w:rsidR="00180063">
        <w:rPr>
          <w:rFonts w:ascii="Tahoma" w:hAnsi="Tahoma" w:cs="Tahoma"/>
          <w:noProof/>
          <w:sz w:val="20"/>
          <w:lang w:val="en-GB"/>
        </w:rPr>
        <w:t>.</w:t>
      </w:r>
    </w:p>
    <w:p w:rsidR="005A175C" w:rsidRDefault="005A175C" w:rsidP="005A175C">
      <w:pPr>
        <w:numPr>
          <w:ilvl w:val="0"/>
          <w:numId w:val="30"/>
        </w:numPr>
        <w:rPr>
          <w:rFonts w:ascii="Tahoma" w:hAnsi="Tahoma" w:cs="Tahoma"/>
          <w:noProof/>
          <w:sz w:val="20"/>
          <w:lang w:val="en-GB"/>
        </w:rPr>
      </w:pPr>
      <w:r w:rsidRPr="00EF135A">
        <w:rPr>
          <w:rFonts w:ascii="Tahoma" w:hAnsi="Tahoma" w:cs="Tahoma"/>
          <w:noProof/>
          <w:sz w:val="20"/>
          <w:lang w:val="en-GB"/>
        </w:rPr>
        <w:t>EHR_1</w:t>
      </w:r>
      <w:r w:rsidR="008B39F5">
        <w:rPr>
          <w:rFonts w:ascii="Tahoma" w:hAnsi="Tahoma" w:cs="Tahoma"/>
          <w:noProof/>
          <w:sz w:val="20"/>
          <w:lang w:val="en-GB"/>
        </w:rPr>
        <w:t>3 (a health record application</w:t>
      </w:r>
      <w:r w:rsidR="00180063">
        <w:rPr>
          <w:rFonts w:ascii="Tahoma" w:hAnsi="Tahoma" w:cs="Tahoma"/>
          <w:noProof/>
          <w:sz w:val="20"/>
          <w:lang w:val="en-GB"/>
        </w:rPr>
        <w:t xml:space="preserve"> that can show all clinical data about a patient in graphical form</w:t>
      </w:r>
      <w:r w:rsidR="003F2A1D">
        <w:rPr>
          <w:rFonts w:ascii="Tahoma" w:hAnsi="Tahoma" w:cs="Tahoma"/>
          <w:noProof/>
          <w:sz w:val="20"/>
          <w:lang w:val="en-GB"/>
        </w:rPr>
        <w:t>. It can rec</w:t>
      </w:r>
      <w:r w:rsidR="000F6477">
        <w:rPr>
          <w:rFonts w:ascii="Tahoma" w:hAnsi="Tahoma" w:cs="Tahoma"/>
          <w:noProof/>
          <w:sz w:val="20"/>
          <w:lang w:val="en-GB"/>
        </w:rPr>
        <w:t>o</w:t>
      </w:r>
      <w:r w:rsidR="003F2A1D">
        <w:rPr>
          <w:rFonts w:ascii="Tahoma" w:hAnsi="Tahoma" w:cs="Tahoma"/>
          <w:noProof/>
          <w:sz w:val="20"/>
          <w:lang w:val="en-GB"/>
        </w:rPr>
        <w:t>rd data too</w:t>
      </w:r>
      <w:r w:rsidR="008B39F5">
        <w:rPr>
          <w:rFonts w:ascii="Tahoma" w:hAnsi="Tahoma" w:cs="Tahoma"/>
          <w:noProof/>
          <w:sz w:val="20"/>
          <w:lang w:val="en-GB"/>
        </w:rPr>
        <w:t>)</w:t>
      </w:r>
      <w:r w:rsidR="00180063">
        <w:rPr>
          <w:rFonts w:ascii="Tahoma" w:hAnsi="Tahoma" w:cs="Tahoma"/>
          <w:noProof/>
          <w:sz w:val="20"/>
          <w:lang w:val="en-GB"/>
        </w:rPr>
        <w:t>.</w:t>
      </w:r>
      <w:r w:rsidR="000F6477">
        <w:rPr>
          <w:rFonts w:ascii="Tahoma" w:hAnsi="Tahoma" w:cs="Tahoma"/>
          <w:noProof/>
          <w:sz w:val="20"/>
          <w:lang w:val="en-GB"/>
        </w:rPr>
        <w:t xml:space="preserve"> It includes an MS-Access database for a full health record system, 27 tables.</w:t>
      </w:r>
    </w:p>
    <w:p w:rsidR="008B39F5" w:rsidRPr="00EF135A" w:rsidRDefault="009938B9" w:rsidP="005A175C">
      <w:pPr>
        <w:numPr>
          <w:ilvl w:val="0"/>
          <w:numId w:val="30"/>
        </w:numPr>
        <w:rPr>
          <w:rFonts w:ascii="Tahoma" w:hAnsi="Tahoma" w:cs="Tahoma"/>
          <w:noProof/>
          <w:sz w:val="20"/>
          <w:lang w:val="en-GB"/>
        </w:rPr>
      </w:pPr>
      <w:r>
        <w:rPr>
          <w:rFonts w:ascii="Tahoma" w:hAnsi="Tahoma" w:cs="Tahoma"/>
          <w:noProof/>
          <w:sz w:val="20"/>
          <w:lang w:val="en-GB"/>
        </w:rPr>
        <w:t>E</w:t>
      </w:r>
      <w:r w:rsidR="008B39F5">
        <w:rPr>
          <w:rFonts w:ascii="Tahoma" w:hAnsi="Tahoma" w:cs="Tahoma"/>
          <w:noProof/>
          <w:sz w:val="20"/>
          <w:lang w:val="en-GB"/>
        </w:rPr>
        <w:t xml:space="preserve">HR_5.8 (a </w:t>
      </w:r>
      <w:r w:rsidR="00153E9B">
        <w:rPr>
          <w:rFonts w:ascii="Tahoma" w:hAnsi="Tahoma" w:cs="Tahoma"/>
          <w:noProof/>
          <w:sz w:val="20"/>
          <w:lang w:val="en-GB"/>
        </w:rPr>
        <w:t>LifeLine</w:t>
      </w:r>
      <w:r w:rsidR="006216D4">
        <w:rPr>
          <w:rFonts w:ascii="Tahoma" w:hAnsi="Tahoma" w:cs="Tahoma"/>
          <w:noProof/>
          <w:sz w:val="20"/>
          <w:lang w:val="en-GB"/>
        </w:rPr>
        <w:t xml:space="preserve"> health record </w:t>
      </w:r>
      <w:r w:rsidR="005749E9">
        <w:rPr>
          <w:rFonts w:ascii="Tahoma" w:hAnsi="Tahoma" w:cs="Tahoma"/>
          <w:noProof/>
          <w:sz w:val="20"/>
          <w:lang w:val="en-GB"/>
        </w:rPr>
        <w:t>visua</w:t>
      </w:r>
      <w:r w:rsidR="003F2A1D">
        <w:rPr>
          <w:rFonts w:ascii="Tahoma" w:hAnsi="Tahoma" w:cs="Tahoma"/>
          <w:noProof/>
          <w:sz w:val="20"/>
          <w:lang w:val="en-GB"/>
        </w:rPr>
        <w:t>l</w:t>
      </w:r>
      <w:r w:rsidR="005749E9">
        <w:rPr>
          <w:rFonts w:ascii="Tahoma" w:hAnsi="Tahoma" w:cs="Tahoma"/>
          <w:noProof/>
          <w:sz w:val="20"/>
          <w:lang w:val="en-GB"/>
        </w:rPr>
        <w:t>ization</w:t>
      </w:r>
      <w:r w:rsidR="007A71BE">
        <w:rPr>
          <w:rFonts w:ascii="Tahoma" w:hAnsi="Tahoma" w:cs="Tahoma"/>
          <w:noProof/>
          <w:sz w:val="20"/>
          <w:lang w:val="en-GB"/>
        </w:rPr>
        <w:t xml:space="preserve"> with </w:t>
      </w:r>
      <w:r w:rsidR="006216D4">
        <w:rPr>
          <w:rFonts w:ascii="Tahoma" w:hAnsi="Tahoma" w:cs="Tahoma"/>
          <w:noProof/>
          <w:sz w:val="20"/>
          <w:lang w:val="en-GB"/>
        </w:rPr>
        <w:t xml:space="preserve">various </w:t>
      </w:r>
      <w:r w:rsidR="00180063">
        <w:rPr>
          <w:rFonts w:ascii="Tahoma" w:hAnsi="Tahoma" w:cs="Tahoma"/>
          <w:noProof/>
          <w:sz w:val="20"/>
          <w:lang w:val="en-GB"/>
        </w:rPr>
        <w:t>test</w:t>
      </w:r>
      <w:r w:rsidR="007A71BE">
        <w:rPr>
          <w:rFonts w:ascii="Tahoma" w:hAnsi="Tahoma" w:cs="Tahoma"/>
          <w:noProof/>
          <w:sz w:val="20"/>
          <w:lang w:val="en-GB"/>
        </w:rPr>
        <w:t xml:space="preserve"> Forms</w:t>
      </w:r>
      <w:r>
        <w:rPr>
          <w:rFonts w:ascii="Tahoma" w:hAnsi="Tahoma" w:cs="Tahoma"/>
          <w:noProof/>
          <w:sz w:val="20"/>
          <w:lang w:val="en-GB"/>
        </w:rPr>
        <w:t>)</w:t>
      </w:r>
      <w:r w:rsidR="008B39F5">
        <w:rPr>
          <w:rFonts w:ascii="Tahoma" w:hAnsi="Tahoma" w:cs="Tahoma"/>
          <w:noProof/>
          <w:sz w:val="20"/>
          <w:lang w:val="en-GB"/>
        </w:rPr>
        <w:t>.</w:t>
      </w:r>
      <w:r w:rsidR="000F6477">
        <w:rPr>
          <w:rFonts w:ascii="Tahoma" w:hAnsi="Tahoma" w:cs="Tahoma"/>
          <w:noProof/>
          <w:sz w:val="20"/>
          <w:lang w:val="en-GB"/>
        </w:rPr>
        <w:t xml:space="preserve"> It includes a simpler database, 10 tables.</w:t>
      </w:r>
      <w:r w:rsidR="002E2BA1">
        <w:rPr>
          <w:rFonts w:ascii="Tahoma" w:hAnsi="Tahoma" w:cs="Tahoma"/>
          <w:noProof/>
          <w:sz w:val="20"/>
          <w:lang w:val="en-GB"/>
        </w:rPr>
        <w:t xml:space="preserve"> You may use it below instead of EHR-13.</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b/>
          <w:noProof/>
          <w:sz w:val="20"/>
          <w:lang w:val="en-GB"/>
        </w:rPr>
        <w:t>VisToolFiles</w:t>
      </w:r>
      <w:r w:rsidRPr="00EF135A">
        <w:rPr>
          <w:rFonts w:ascii="Tahoma" w:hAnsi="Tahoma" w:cs="Tahoma"/>
          <w:noProof/>
          <w:sz w:val="20"/>
          <w:lang w:val="en-GB"/>
        </w:rPr>
        <w:t xml:space="preserve"> contains two exe-files:</w:t>
      </w:r>
    </w:p>
    <w:p w:rsidR="005A175C" w:rsidRPr="00EF135A" w:rsidRDefault="007A71BE" w:rsidP="005A175C">
      <w:pPr>
        <w:ind w:left="709" w:hanging="709"/>
        <w:rPr>
          <w:rFonts w:ascii="Tahoma" w:hAnsi="Tahoma" w:cs="Tahoma"/>
          <w:noProof/>
          <w:sz w:val="20"/>
          <w:lang w:val="en-GB"/>
        </w:rPr>
      </w:pPr>
      <w:r>
        <w:rPr>
          <w:rFonts w:ascii="Tahoma" w:hAnsi="Tahoma" w:cs="Tahoma"/>
          <w:noProof/>
          <w:sz w:val="20"/>
          <w:lang w:val="en-GB"/>
        </w:rPr>
        <w:t>Uv</w:t>
      </w:r>
      <w:r w:rsidR="005A175C" w:rsidRPr="00EF135A">
        <w:rPr>
          <w:rFonts w:ascii="Tahoma" w:hAnsi="Tahoma" w:cs="Tahoma"/>
          <w:noProof/>
          <w:sz w:val="20"/>
          <w:lang w:val="en-GB"/>
        </w:rPr>
        <w:t xml:space="preserve">isStudio.exe: The </w:t>
      </w:r>
      <w:r>
        <w:rPr>
          <w:rFonts w:ascii="Tahoma" w:hAnsi="Tahoma" w:cs="Tahoma"/>
          <w:noProof/>
          <w:sz w:val="20"/>
          <w:lang w:val="en-GB"/>
        </w:rPr>
        <w:t>Uv</w:t>
      </w:r>
      <w:r w:rsidR="005A175C" w:rsidRPr="00EF135A">
        <w:rPr>
          <w:rFonts w:ascii="Tahoma" w:hAnsi="Tahoma" w:cs="Tahoma"/>
          <w:noProof/>
          <w:sz w:val="20"/>
          <w:lang w:val="en-GB"/>
        </w:rPr>
        <w:t xml:space="preserve">is Studio where you can open a </w:t>
      </w:r>
      <w:r>
        <w:rPr>
          <w:rFonts w:ascii="Tahoma" w:hAnsi="Tahoma" w:cs="Tahoma"/>
          <w:noProof/>
          <w:sz w:val="20"/>
          <w:lang w:val="en-GB"/>
        </w:rPr>
        <w:t>Uv</w:t>
      </w:r>
      <w:r w:rsidR="005A175C" w:rsidRPr="00EF135A">
        <w:rPr>
          <w:rFonts w:ascii="Tahoma" w:hAnsi="Tahoma" w:cs="Tahoma"/>
          <w:noProof/>
          <w:sz w:val="20"/>
          <w:lang w:val="en-GB"/>
        </w:rPr>
        <w:t>is application, modify it and run it as an end-user would do.</w:t>
      </w:r>
    </w:p>
    <w:p w:rsidR="005A175C" w:rsidRPr="00EF135A" w:rsidRDefault="005A175C" w:rsidP="005A175C">
      <w:pPr>
        <w:ind w:left="709" w:hanging="709"/>
        <w:rPr>
          <w:rFonts w:ascii="Tahoma" w:hAnsi="Tahoma" w:cs="Tahoma"/>
          <w:noProof/>
          <w:sz w:val="20"/>
          <w:lang w:val="en-GB"/>
        </w:rPr>
      </w:pPr>
      <w:r w:rsidRPr="00EF135A">
        <w:rPr>
          <w:rFonts w:ascii="Tahoma" w:hAnsi="Tahoma" w:cs="Tahoma"/>
          <w:noProof/>
          <w:sz w:val="20"/>
          <w:lang w:val="en-GB"/>
        </w:rPr>
        <w:t xml:space="preserve">Simple.exe: A program that runs a </w:t>
      </w:r>
      <w:r w:rsidR="007A71BE">
        <w:rPr>
          <w:rFonts w:ascii="Tahoma" w:hAnsi="Tahoma" w:cs="Tahoma"/>
          <w:noProof/>
          <w:sz w:val="20"/>
          <w:lang w:val="en-GB"/>
        </w:rPr>
        <w:t>Uv</w:t>
      </w:r>
      <w:r w:rsidRPr="00EF135A">
        <w:rPr>
          <w:rFonts w:ascii="Tahoma" w:hAnsi="Tahoma" w:cs="Tahoma"/>
          <w:noProof/>
          <w:sz w:val="20"/>
          <w:lang w:val="en-GB"/>
        </w:rPr>
        <w:t xml:space="preserve">is application in the way the end user would see it. The program must be called from a command line </w:t>
      </w:r>
      <w:r w:rsidR="007A71BE">
        <w:rPr>
          <w:rFonts w:ascii="Tahoma" w:hAnsi="Tahoma" w:cs="Tahoma"/>
          <w:noProof/>
          <w:sz w:val="20"/>
          <w:lang w:val="en-GB"/>
        </w:rPr>
        <w:t xml:space="preserve">or a desktop Icon </w:t>
      </w:r>
      <w:r w:rsidRPr="00EF135A">
        <w:rPr>
          <w:rFonts w:ascii="Tahoma" w:hAnsi="Tahoma" w:cs="Tahoma"/>
          <w:noProof/>
          <w:sz w:val="20"/>
          <w:lang w:val="en-GB"/>
        </w:rPr>
        <w:t>with a vism file as a parameter. In order to run the EHR_1</w:t>
      </w:r>
      <w:r w:rsidR="008B39F5">
        <w:rPr>
          <w:rFonts w:ascii="Tahoma" w:hAnsi="Tahoma" w:cs="Tahoma"/>
          <w:noProof/>
          <w:sz w:val="20"/>
          <w:lang w:val="en-GB"/>
        </w:rPr>
        <w:t>3</w:t>
      </w:r>
      <w:r w:rsidRPr="00EF135A">
        <w:rPr>
          <w:rFonts w:ascii="Tahoma" w:hAnsi="Tahoma" w:cs="Tahoma"/>
          <w:noProof/>
          <w:sz w:val="20"/>
          <w:lang w:val="en-GB"/>
        </w:rPr>
        <w:t xml:space="preserve"> application, you would use </w:t>
      </w:r>
      <w:r w:rsidR="003E443F">
        <w:rPr>
          <w:rFonts w:ascii="Tahoma" w:hAnsi="Tahoma" w:cs="Tahoma"/>
          <w:noProof/>
          <w:sz w:val="20"/>
          <w:lang w:val="en-GB"/>
        </w:rPr>
        <w:t>a</w:t>
      </w:r>
      <w:r w:rsidRPr="00EF135A">
        <w:rPr>
          <w:rFonts w:ascii="Tahoma" w:hAnsi="Tahoma" w:cs="Tahoma"/>
          <w:noProof/>
          <w:sz w:val="20"/>
          <w:lang w:val="en-GB"/>
        </w:rPr>
        <w:t xml:space="preserve"> command line</w:t>
      </w:r>
      <w:r w:rsidR="003E443F">
        <w:rPr>
          <w:rFonts w:ascii="Tahoma" w:hAnsi="Tahoma" w:cs="Tahoma"/>
          <w:noProof/>
          <w:sz w:val="20"/>
          <w:lang w:val="en-GB"/>
        </w:rPr>
        <w:t xml:space="preserve"> like this</w:t>
      </w:r>
      <w:r w:rsidRPr="00EF135A">
        <w:rPr>
          <w:rFonts w:ascii="Tahoma" w:hAnsi="Tahoma" w:cs="Tahoma"/>
          <w:noProof/>
          <w:sz w:val="20"/>
          <w:lang w:val="en-GB"/>
        </w:rPr>
        <w:t>:</w:t>
      </w:r>
      <w:r w:rsidRPr="00EF135A">
        <w:rPr>
          <w:rFonts w:ascii="Tahoma" w:hAnsi="Tahoma" w:cs="Tahoma"/>
          <w:noProof/>
          <w:sz w:val="20"/>
          <w:lang w:val="en-GB"/>
        </w:rPr>
        <w:br/>
      </w:r>
      <w:r w:rsidRPr="00EF135A">
        <w:rPr>
          <w:rFonts w:ascii="Tahoma" w:hAnsi="Tahoma" w:cs="Tahoma"/>
          <w:noProof/>
          <w:sz w:val="20"/>
          <w:lang w:val="en-GB"/>
        </w:rPr>
        <w:tab/>
        <w:t xml:space="preserve">Simple.exe  </w:t>
      </w:r>
      <w:r w:rsidR="00417F18">
        <w:rPr>
          <w:rFonts w:ascii="Tahoma" w:hAnsi="Tahoma" w:cs="Tahoma"/>
          <w:noProof/>
          <w:sz w:val="20"/>
          <w:lang w:val="en-GB"/>
        </w:rPr>
        <w:t>..\</w:t>
      </w:r>
      <w:r w:rsidRPr="00EF135A">
        <w:rPr>
          <w:rFonts w:ascii="Tahoma" w:hAnsi="Tahoma" w:cs="Tahoma"/>
          <w:noProof/>
          <w:sz w:val="20"/>
          <w:lang w:val="en-GB"/>
        </w:rPr>
        <w:t>EHR_1</w:t>
      </w:r>
      <w:r w:rsidR="008B39F5">
        <w:rPr>
          <w:rFonts w:ascii="Tahoma" w:hAnsi="Tahoma" w:cs="Tahoma"/>
          <w:noProof/>
          <w:sz w:val="20"/>
          <w:lang w:val="en-GB"/>
        </w:rPr>
        <w:t>3</w:t>
      </w:r>
      <w:r w:rsidRPr="00EF135A">
        <w:rPr>
          <w:rFonts w:ascii="Tahoma" w:hAnsi="Tahoma" w:cs="Tahoma"/>
          <w:noProof/>
          <w:sz w:val="20"/>
          <w:lang w:val="en-GB"/>
        </w:rPr>
        <w:t>\EHR.vism</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b/>
          <w:noProof/>
          <w:sz w:val="20"/>
          <w:lang w:val="en-GB"/>
        </w:rPr>
        <w:t>EHR_1</w:t>
      </w:r>
      <w:r w:rsidR="008B39F5">
        <w:rPr>
          <w:rFonts w:ascii="Tahoma" w:hAnsi="Tahoma" w:cs="Tahoma"/>
          <w:b/>
          <w:noProof/>
          <w:sz w:val="20"/>
          <w:lang w:val="en-GB"/>
        </w:rPr>
        <w:t>3</w:t>
      </w:r>
      <w:r w:rsidRPr="00EF135A">
        <w:rPr>
          <w:rFonts w:ascii="Tahoma" w:hAnsi="Tahoma" w:cs="Tahoma"/>
          <w:noProof/>
          <w:sz w:val="20"/>
          <w:lang w:val="en-GB"/>
        </w:rPr>
        <w:t xml:space="preserve"> contains these files:</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EHR.vism: A simple text file that specifies where the database is, how to connect to it, which tables to use, the start-up form to use, debug modes, etc. See vismSyntax.txt</w:t>
      </w:r>
      <w:r w:rsidR="003E443F">
        <w:rPr>
          <w:rFonts w:ascii="Tahoma" w:hAnsi="Tahoma" w:cs="Tahoma"/>
          <w:noProof/>
          <w:sz w:val="20"/>
          <w:lang w:val="en-GB"/>
        </w:rPr>
        <w:t xml:space="preserve"> in the root folder</w:t>
      </w:r>
      <w:r w:rsidRPr="00EF135A">
        <w:rPr>
          <w:rFonts w:ascii="Tahoma" w:hAnsi="Tahoma" w:cs="Tahoma"/>
          <w:noProof/>
          <w:sz w:val="20"/>
          <w:lang w:val="en-GB"/>
        </w:rPr>
        <w:t xml:space="preserve">. </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 xml:space="preserve">Patient_List.vis: A simple text file that specifies a form to be shown with </w:t>
      </w:r>
      <w:r w:rsidR="007A71BE">
        <w:rPr>
          <w:rFonts w:ascii="Tahoma" w:hAnsi="Tahoma" w:cs="Tahoma"/>
          <w:noProof/>
          <w:sz w:val="20"/>
          <w:lang w:val="en-GB"/>
        </w:rPr>
        <w:t>Uvis</w:t>
      </w:r>
      <w:r w:rsidRPr="00EF135A">
        <w:rPr>
          <w:rFonts w:ascii="Tahoma" w:hAnsi="Tahoma" w:cs="Tahoma"/>
          <w:noProof/>
          <w:sz w:val="20"/>
          <w:lang w:val="en-GB"/>
        </w:rPr>
        <w:t xml:space="preserve">. This one is a list of patients in the department. </w:t>
      </w:r>
      <w:r w:rsidR="005749E9">
        <w:rPr>
          <w:rFonts w:ascii="Tahoma" w:hAnsi="Tahoma" w:cs="Tahoma"/>
          <w:noProof/>
          <w:sz w:val="20"/>
          <w:lang w:val="en-GB"/>
        </w:rPr>
        <w:t>You can see the</w:t>
      </w:r>
      <w:r w:rsidR="00180063">
        <w:rPr>
          <w:rFonts w:ascii="Tahoma" w:hAnsi="Tahoma" w:cs="Tahoma"/>
          <w:noProof/>
          <w:sz w:val="20"/>
          <w:lang w:val="en-GB"/>
        </w:rPr>
        <w:t xml:space="preserve"> patient record by clicking the patient name. Only Lis Hansen has an interesting</w:t>
      </w:r>
      <w:r w:rsidR="00153E9B">
        <w:rPr>
          <w:rFonts w:ascii="Tahoma" w:hAnsi="Tahoma" w:cs="Tahoma"/>
          <w:noProof/>
          <w:sz w:val="20"/>
          <w:lang w:val="en-GB"/>
        </w:rPr>
        <w:t xml:space="preserve"> health</w:t>
      </w:r>
      <w:r w:rsidR="00180063">
        <w:rPr>
          <w:rFonts w:ascii="Tahoma" w:hAnsi="Tahoma" w:cs="Tahoma"/>
          <w:noProof/>
          <w:sz w:val="20"/>
          <w:lang w:val="en-GB"/>
        </w:rPr>
        <w:t xml:space="preserve"> record.</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 xml:space="preserve">LifeLine.vis: A form </w:t>
      </w:r>
      <w:r w:rsidR="003F2A1D">
        <w:rPr>
          <w:rFonts w:ascii="Tahoma" w:hAnsi="Tahoma" w:cs="Tahoma"/>
          <w:noProof/>
          <w:sz w:val="20"/>
          <w:lang w:val="en-GB"/>
        </w:rPr>
        <w:t>showing</w:t>
      </w:r>
      <w:r w:rsidRPr="00EF135A">
        <w:rPr>
          <w:rFonts w:ascii="Tahoma" w:hAnsi="Tahoma" w:cs="Tahoma"/>
          <w:noProof/>
          <w:sz w:val="20"/>
          <w:lang w:val="en-GB"/>
        </w:rPr>
        <w:t xml:space="preserve"> all the medical details of a patient in graphical form.</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frm - -.vis: Other forms</w:t>
      </w:r>
      <w:r w:rsidR="008B39F5">
        <w:rPr>
          <w:rFonts w:ascii="Tahoma" w:hAnsi="Tahoma" w:cs="Tahoma"/>
          <w:noProof/>
          <w:sz w:val="20"/>
          <w:lang w:val="en-GB"/>
        </w:rPr>
        <w:t>, for instance support for nurses when giving medicine, ordering medicine, recording a lab test</w:t>
      </w:r>
      <w:r w:rsidRPr="00EF135A">
        <w:rPr>
          <w:rFonts w:ascii="Tahoma" w:hAnsi="Tahoma" w:cs="Tahoma"/>
          <w:noProof/>
          <w:sz w:val="20"/>
          <w:lang w:val="en-GB"/>
        </w:rPr>
        <w:t>.</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 xml:space="preserve">EHR.visER: The layout of the E/R diagram </w:t>
      </w:r>
      <w:r w:rsidR="003E443F">
        <w:rPr>
          <w:rFonts w:ascii="Tahoma" w:hAnsi="Tahoma" w:cs="Tahoma"/>
          <w:noProof/>
          <w:sz w:val="20"/>
          <w:lang w:val="en-GB"/>
        </w:rPr>
        <w:t>that</w:t>
      </w:r>
      <w:r w:rsidRPr="00EF135A">
        <w:rPr>
          <w:rFonts w:ascii="Tahoma" w:hAnsi="Tahoma" w:cs="Tahoma"/>
          <w:noProof/>
          <w:sz w:val="20"/>
          <w:lang w:val="en-GB"/>
        </w:rPr>
        <w:t xml:space="preserve"> </w:t>
      </w:r>
      <w:r w:rsidR="00D46D1A">
        <w:rPr>
          <w:rFonts w:ascii="Tahoma" w:hAnsi="Tahoma" w:cs="Tahoma"/>
          <w:noProof/>
          <w:sz w:val="20"/>
          <w:lang w:val="en-GB"/>
        </w:rPr>
        <w:t>shows the database</w:t>
      </w:r>
      <w:r w:rsidRPr="00EF135A">
        <w:rPr>
          <w:rFonts w:ascii="Tahoma" w:hAnsi="Tahoma" w:cs="Tahoma"/>
          <w:noProof/>
          <w:sz w:val="20"/>
          <w:lang w:val="en-GB"/>
        </w:rPr>
        <w:t>.</w:t>
      </w:r>
    </w:p>
    <w:p w:rsidR="005A175C" w:rsidRDefault="005A175C" w:rsidP="00EF135A">
      <w:pPr>
        <w:ind w:left="709" w:hanging="709"/>
        <w:rPr>
          <w:rFonts w:ascii="Tahoma" w:hAnsi="Tahoma" w:cs="Tahoma"/>
          <w:noProof/>
          <w:sz w:val="20"/>
          <w:lang w:val="en-GB"/>
        </w:rPr>
      </w:pPr>
      <w:r w:rsidRPr="00EF135A">
        <w:rPr>
          <w:rFonts w:ascii="Tahoma" w:hAnsi="Tahoma" w:cs="Tahoma"/>
          <w:noProof/>
          <w:sz w:val="20"/>
          <w:lang w:val="en-GB"/>
        </w:rPr>
        <w:t>EHRdemo.mdb: The database containing all the medical records. Here it is inside the EHR_1</w:t>
      </w:r>
      <w:r w:rsidR="005749E9">
        <w:rPr>
          <w:rFonts w:ascii="Tahoma" w:hAnsi="Tahoma" w:cs="Tahoma"/>
          <w:noProof/>
          <w:sz w:val="20"/>
          <w:lang w:val="en-GB"/>
        </w:rPr>
        <w:t>3</w:t>
      </w:r>
      <w:r w:rsidRPr="00EF135A">
        <w:rPr>
          <w:rFonts w:ascii="Tahoma" w:hAnsi="Tahoma" w:cs="Tahoma"/>
          <w:noProof/>
          <w:sz w:val="20"/>
          <w:lang w:val="en-GB"/>
        </w:rPr>
        <w:t xml:space="preserve"> folder. In real life, it will be on a file server.</w:t>
      </w:r>
    </w:p>
    <w:p w:rsidR="00314F0A" w:rsidRPr="00EF135A" w:rsidRDefault="00314F0A" w:rsidP="00EF135A">
      <w:pPr>
        <w:ind w:left="709" w:hanging="709"/>
        <w:rPr>
          <w:rFonts w:ascii="Tahoma" w:hAnsi="Tahoma" w:cs="Tahoma"/>
          <w:noProof/>
          <w:sz w:val="20"/>
          <w:lang w:val="en-GB"/>
        </w:rPr>
      </w:pPr>
      <w:r>
        <w:rPr>
          <w:rFonts w:ascii="Tahoma" w:hAnsi="Tahoma" w:cs="Tahoma"/>
          <w:noProof/>
          <w:sz w:val="20"/>
          <w:lang w:val="en-GB"/>
        </w:rPr>
        <w:t>EHRdemoInit.mdb: A copy of EHRdemo.mdb. When you have updated something in EHRdemo.mdb, you can restore it from EHRdemoInit.mdb.</w:t>
      </w:r>
    </w:p>
    <w:p w:rsidR="005A175C" w:rsidRPr="00EF135A" w:rsidRDefault="005A175C" w:rsidP="00EF135A">
      <w:pPr>
        <w:ind w:left="709" w:hanging="709"/>
        <w:rPr>
          <w:rFonts w:ascii="Tahoma" w:hAnsi="Tahoma" w:cs="Tahoma"/>
          <w:noProof/>
          <w:sz w:val="20"/>
          <w:lang w:val="en-GB"/>
        </w:rPr>
      </w:pPr>
      <w:r w:rsidRPr="00EF135A">
        <w:rPr>
          <w:rFonts w:ascii="Tahoma" w:hAnsi="Tahoma" w:cs="Tahoma"/>
          <w:noProof/>
          <w:sz w:val="20"/>
          <w:lang w:val="en-GB"/>
        </w:rPr>
        <w:t>Other files and folders with Xray pictures, documentation of the database, etc.</w:t>
      </w:r>
    </w:p>
    <w:p w:rsidR="005A175C" w:rsidRPr="00EF135A" w:rsidRDefault="005A175C" w:rsidP="005A175C">
      <w:pPr>
        <w:rPr>
          <w:rFonts w:ascii="Tahoma" w:hAnsi="Tahoma" w:cs="Tahoma"/>
          <w:noProof/>
          <w:sz w:val="20"/>
          <w:lang w:val="en-GB"/>
        </w:rPr>
      </w:pPr>
    </w:p>
    <w:p w:rsidR="00EF135A" w:rsidRPr="00EF135A" w:rsidRDefault="005A175C" w:rsidP="005A175C">
      <w:pPr>
        <w:rPr>
          <w:rFonts w:ascii="Tahoma" w:hAnsi="Tahoma" w:cs="Tahoma"/>
          <w:b/>
          <w:noProof/>
          <w:sz w:val="28"/>
          <w:szCs w:val="28"/>
          <w:lang w:val="en-GB"/>
        </w:rPr>
      </w:pPr>
      <w:r w:rsidRPr="00EF135A">
        <w:rPr>
          <w:rFonts w:ascii="Tahoma" w:hAnsi="Tahoma" w:cs="Tahoma"/>
          <w:b/>
          <w:noProof/>
          <w:sz w:val="28"/>
          <w:szCs w:val="28"/>
          <w:lang w:val="en-GB"/>
        </w:rPr>
        <w:t>Try it out</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Open uVisStudio.exe</w:t>
      </w:r>
      <w:r w:rsidR="00805023">
        <w:rPr>
          <w:rFonts w:ascii="Tahoma" w:hAnsi="Tahoma" w:cs="Tahoma"/>
          <w:noProof/>
          <w:sz w:val="20"/>
          <w:lang w:val="en-GB"/>
        </w:rPr>
        <w:t xml:space="preserve"> (in VisToolFiles)</w:t>
      </w:r>
      <w:r w:rsidRPr="00EF135A">
        <w:rPr>
          <w:rFonts w:ascii="Tahoma" w:hAnsi="Tahoma" w:cs="Tahoma"/>
          <w:noProof/>
          <w:sz w:val="20"/>
          <w:lang w:val="en-GB"/>
        </w:rPr>
        <w:t>. The studio comprises several panels. One of them is the Application Explorer.</w:t>
      </w:r>
      <w:r w:rsidR="00426F47">
        <w:rPr>
          <w:rFonts w:ascii="Tahoma" w:hAnsi="Tahoma" w:cs="Tahoma"/>
          <w:noProof/>
          <w:sz w:val="20"/>
          <w:lang w:val="en-GB"/>
        </w:rPr>
        <w:t xml:space="preserve"> </w:t>
      </w:r>
      <w:r w:rsidRPr="00EF135A">
        <w:rPr>
          <w:rFonts w:ascii="Tahoma" w:hAnsi="Tahoma" w:cs="Tahoma"/>
          <w:noProof/>
          <w:sz w:val="20"/>
          <w:lang w:val="en-GB"/>
        </w:rPr>
        <w:t xml:space="preserve">Use the Application </w:t>
      </w:r>
      <w:r w:rsidR="008B39F5">
        <w:rPr>
          <w:rFonts w:ascii="Tahoma" w:hAnsi="Tahoma" w:cs="Tahoma"/>
          <w:noProof/>
          <w:sz w:val="20"/>
          <w:lang w:val="en-GB"/>
        </w:rPr>
        <w:t>Explorer to look into the EHR_13</w:t>
      </w:r>
      <w:r w:rsidRPr="00EF135A">
        <w:rPr>
          <w:rFonts w:ascii="Tahoma" w:hAnsi="Tahoma" w:cs="Tahoma"/>
          <w:noProof/>
          <w:sz w:val="20"/>
          <w:lang w:val="en-GB"/>
        </w:rPr>
        <w:t xml:space="preserve"> folder. You see several files. Open the one called EHR.vism.</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The EHR_1</w:t>
      </w:r>
      <w:r w:rsidR="005749E9">
        <w:rPr>
          <w:rFonts w:ascii="Tahoma" w:hAnsi="Tahoma" w:cs="Tahoma"/>
          <w:noProof/>
          <w:sz w:val="20"/>
          <w:lang w:val="en-GB"/>
        </w:rPr>
        <w:t>3</w:t>
      </w:r>
      <w:r w:rsidRPr="00EF135A">
        <w:rPr>
          <w:rFonts w:ascii="Tahoma" w:hAnsi="Tahoma" w:cs="Tahoma"/>
          <w:noProof/>
          <w:sz w:val="20"/>
          <w:lang w:val="en-GB"/>
        </w:rPr>
        <w:t xml:space="preserve"> application opens. You will see a form where you can search for patients. This is the health record application as the doctor or nurse would see it.</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Click on Lis Hansen</w:t>
      </w:r>
      <w:r w:rsidR="00F85702">
        <w:rPr>
          <w:rFonts w:ascii="Tahoma" w:hAnsi="Tahoma" w:cs="Tahoma"/>
          <w:noProof/>
          <w:sz w:val="20"/>
          <w:lang w:val="en-GB"/>
        </w:rPr>
        <w:t>’</w:t>
      </w:r>
      <w:r w:rsidR="005749E9">
        <w:rPr>
          <w:rFonts w:ascii="Tahoma" w:hAnsi="Tahoma" w:cs="Tahoma"/>
          <w:noProof/>
          <w:sz w:val="20"/>
          <w:lang w:val="en-GB"/>
        </w:rPr>
        <w:t>s</w:t>
      </w:r>
      <w:r w:rsidR="00F85702">
        <w:rPr>
          <w:rFonts w:ascii="Tahoma" w:hAnsi="Tahoma" w:cs="Tahoma"/>
          <w:noProof/>
          <w:sz w:val="20"/>
          <w:lang w:val="en-GB"/>
        </w:rPr>
        <w:t xml:space="preserve"> name</w:t>
      </w:r>
      <w:r w:rsidRPr="00EF135A">
        <w:rPr>
          <w:rFonts w:ascii="Tahoma" w:hAnsi="Tahoma" w:cs="Tahoma"/>
          <w:noProof/>
          <w:sz w:val="20"/>
          <w:lang w:val="en-GB"/>
        </w:rPr>
        <w:t>. You will see her medical record as a "Life Line". It is data from a real, anonymized patient. You see all data according to the time scale at the top. Move the mouse over the Note icons at the top. You will see the doctor's notes. Try clicking a note. You will see a list of all the doctor's notes. You may add a note at the end of the list. Try out other icons in the same way.</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The other patients don't have interesting data.</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The time scale has two regions with different zooms (you can give it more regions). Try dragging a point on the time scale at the top. The result is that you drag the time scale across the closest region border. The patient was hospitalized the 16th January 2011. You can zoom in to see the details </w:t>
      </w:r>
      <w:r w:rsidR="00F85702">
        <w:rPr>
          <w:rFonts w:ascii="Tahoma" w:hAnsi="Tahoma" w:cs="Tahoma"/>
          <w:noProof/>
          <w:sz w:val="20"/>
          <w:lang w:val="en-GB"/>
        </w:rPr>
        <w:t>from</w:t>
      </w:r>
      <w:r w:rsidRPr="00EF135A">
        <w:rPr>
          <w:rFonts w:ascii="Tahoma" w:hAnsi="Tahoma" w:cs="Tahoma"/>
          <w:noProof/>
          <w:sz w:val="20"/>
          <w:lang w:val="en-GB"/>
        </w:rPr>
        <w:t xml:space="preserve"> the hospital, for instance that they keep track of each medicine intake.</w:t>
      </w:r>
    </w:p>
    <w:p w:rsidR="005A175C" w:rsidRPr="00EF135A" w:rsidRDefault="005A175C" w:rsidP="005A175C">
      <w:pPr>
        <w:rPr>
          <w:rFonts w:ascii="Tahoma" w:hAnsi="Tahoma" w:cs="Tahoma"/>
          <w:noProof/>
          <w:sz w:val="20"/>
          <w:lang w:val="en-GB"/>
        </w:rPr>
      </w:pPr>
    </w:p>
    <w:p w:rsidR="00F85702" w:rsidRDefault="00F85702" w:rsidP="005A175C">
      <w:pPr>
        <w:rPr>
          <w:rFonts w:ascii="Tahoma" w:hAnsi="Tahoma" w:cs="Tahoma"/>
          <w:noProof/>
          <w:sz w:val="20"/>
          <w:lang w:val="en-GB"/>
        </w:rPr>
      </w:pPr>
      <w:r>
        <w:rPr>
          <w:rFonts w:ascii="Tahoma" w:hAnsi="Tahoma" w:cs="Tahoma"/>
          <w:noProof/>
          <w:sz w:val="20"/>
          <w:lang w:val="en-GB"/>
        </w:rPr>
        <w:lastRenderedPageBreak/>
        <w:t xml:space="preserve">Try clicking a medication box or some other item in the right-hand panel. You will see a form with details of this item. </w:t>
      </w:r>
    </w:p>
    <w:p w:rsidR="00153E9B" w:rsidRDefault="00153E9B" w:rsidP="005A175C">
      <w:pPr>
        <w:rPr>
          <w:rFonts w:ascii="Tahoma" w:hAnsi="Tahoma" w:cs="Tahoma"/>
          <w:noProof/>
          <w:sz w:val="20"/>
          <w:lang w:val="en-GB"/>
        </w:rPr>
      </w:pPr>
    </w:p>
    <w:p w:rsidR="005A175C" w:rsidRPr="00EF135A" w:rsidRDefault="00F85702" w:rsidP="005A175C">
      <w:pPr>
        <w:rPr>
          <w:rFonts w:ascii="Tahoma" w:hAnsi="Tahoma" w:cs="Tahoma"/>
          <w:noProof/>
          <w:sz w:val="20"/>
          <w:lang w:val="en-GB"/>
        </w:rPr>
      </w:pPr>
      <w:r>
        <w:rPr>
          <w:rFonts w:ascii="Tahoma" w:hAnsi="Tahoma" w:cs="Tahoma"/>
          <w:noProof/>
          <w:sz w:val="20"/>
          <w:lang w:val="en-GB"/>
        </w:rPr>
        <w:t>Locate</w:t>
      </w:r>
      <w:r w:rsidR="00F672D6">
        <w:rPr>
          <w:rFonts w:ascii="Tahoma" w:hAnsi="Tahoma" w:cs="Tahoma"/>
          <w:noProof/>
          <w:sz w:val="20"/>
          <w:lang w:val="en-GB"/>
        </w:rPr>
        <w:t xml:space="preserve"> </w:t>
      </w:r>
      <w:r w:rsidR="005A175C" w:rsidRPr="00EF135A">
        <w:rPr>
          <w:rFonts w:ascii="Tahoma" w:hAnsi="Tahoma" w:cs="Tahoma"/>
          <w:noProof/>
          <w:sz w:val="20"/>
          <w:lang w:val="en-GB"/>
        </w:rPr>
        <w:t xml:space="preserve">the "Fleksibel bronkoskopi" </w:t>
      </w:r>
      <w:r>
        <w:rPr>
          <w:rFonts w:ascii="Tahoma" w:hAnsi="Tahoma" w:cs="Tahoma"/>
          <w:noProof/>
          <w:sz w:val="20"/>
          <w:lang w:val="en-GB"/>
        </w:rPr>
        <w:t xml:space="preserve">label at the left. The corresponding </w:t>
      </w:r>
      <w:r w:rsidR="003452A4">
        <w:rPr>
          <w:rFonts w:ascii="Tahoma" w:hAnsi="Tahoma" w:cs="Tahoma"/>
          <w:noProof/>
          <w:sz w:val="20"/>
          <w:lang w:val="en-GB"/>
        </w:rPr>
        <w:t>box</w:t>
      </w:r>
      <w:r w:rsidR="005A175C" w:rsidRPr="00EF135A">
        <w:rPr>
          <w:rFonts w:ascii="Tahoma" w:hAnsi="Tahoma" w:cs="Tahoma"/>
          <w:noProof/>
          <w:sz w:val="20"/>
          <w:lang w:val="en-GB"/>
        </w:rPr>
        <w:t xml:space="preserve"> at the right</w:t>
      </w:r>
      <w:r>
        <w:rPr>
          <w:rFonts w:ascii="Tahoma" w:hAnsi="Tahoma" w:cs="Tahoma"/>
          <w:noProof/>
          <w:sz w:val="20"/>
          <w:lang w:val="en-GB"/>
        </w:rPr>
        <w:t xml:space="preserve"> has a thick, black border. It indicates that there is a special form to show details. Click it</w:t>
      </w:r>
      <w:r w:rsidR="005A175C" w:rsidRPr="00EF135A">
        <w:rPr>
          <w:rFonts w:ascii="Tahoma" w:hAnsi="Tahoma" w:cs="Tahoma"/>
          <w:noProof/>
          <w:sz w:val="20"/>
          <w:lang w:val="en-GB"/>
        </w:rPr>
        <w:t>. You see a diagram where the doctor has marked spots where he took bronchial samples and sent them to the lab. He has recorded the results of the samples, shown as a color and a text when you click the icon. Try to click on the diagram to add a new sample. (</w:t>
      </w:r>
      <w:r w:rsidR="00884BA0">
        <w:rPr>
          <w:rFonts w:ascii="Tahoma" w:hAnsi="Tahoma" w:cs="Tahoma"/>
          <w:noProof/>
          <w:sz w:val="20"/>
          <w:lang w:val="en-GB"/>
        </w:rPr>
        <w:t>When</w:t>
      </w:r>
      <w:r w:rsidR="005A175C" w:rsidRPr="00EF135A">
        <w:rPr>
          <w:rFonts w:ascii="Tahoma" w:hAnsi="Tahoma" w:cs="Tahoma"/>
          <w:noProof/>
          <w:sz w:val="20"/>
          <w:lang w:val="en-GB"/>
        </w:rPr>
        <w:t xml:space="preserve"> the system is in "simulated update mode", the changes will not survive.)</w:t>
      </w:r>
    </w:p>
    <w:p w:rsidR="005A175C" w:rsidRPr="00EF135A" w:rsidRDefault="005A175C" w:rsidP="005A175C">
      <w:pPr>
        <w:rPr>
          <w:rFonts w:ascii="Tahoma" w:hAnsi="Tahoma" w:cs="Tahoma"/>
          <w:noProof/>
          <w:sz w:val="20"/>
          <w:lang w:val="en-GB"/>
        </w:rPr>
      </w:pPr>
    </w:p>
    <w:p w:rsidR="00426F47" w:rsidRPr="00426F47" w:rsidRDefault="00426F47" w:rsidP="005A175C">
      <w:pPr>
        <w:rPr>
          <w:rFonts w:ascii="Tahoma" w:hAnsi="Tahoma" w:cs="Tahoma"/>
          <w:b/>
          <w:noProof/>
          <w:sz w:val="28"/>
          <w:szCs w:val="28"/>
          <w:lang w:val="en-GB"/>
        </w:rPr>
      </w:pPr>
      <w:r w:rsidRPr="00426F47">
        <w:rPr>
          <w:rFonts w:ascii="Tahoma" w:hAnsi="Tahoma" w:cs="Tahoma"/>
          <w:b/>
          <w:noProof/>
          <w:sz w:val="28"/>
          <w:szCs w:val="28"/>
          <w:lang w:val="en-GB"/>
        </w:rPr>
        <w:t>Try being a designer</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Hold Control down and click one of the sample icons. You see a blue, dotted rectangle around it.</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You can see the icon</w:t>
      </w:r>
      <w:r w:rsidR="00A07119">
        <w:rPr>
          <w:rFonts w:ascii="Tahoma" w:hAnsi="Tahoma" w:cs="Tahoma"/>
          <w:noProof/>
          <w:sz w:val="20"/>
          <w:lang w:val="en-GB"/>
        </w:rPr>
        <w:t>'s</w:t>
      </w:r>
      <w:r w:rsidRPr="00EF135A">
        <w:rPr>
          <w:rFonts w:ascii="Tahoma" w:hAnsi="Tahoma" w:cs="Tahoma"/>
          <w:noProof/>
          <w:sz w:val="20"/>
          <w:lang w:val="en-GB"/>
        </w:rPr>
        <w:t xml:space="preserve"> properties in the </w:t>
      </w:r>
      <w:r w:rsidR="007A71BE">
        <w:rPr>
          <w:rFonts w:ascii="Tahoma" w:hAnsi="Tahoma" w:cs="Tahoma"/>
          <w:noProof/>
          <w:sz w:val="20"/>
          <w:lang w:val="en-GB"/>
        </w:rPr>
        <w:t>Uvis</w:t>
      </w:r>
      <w:r w:rsidRPr="00EF135A">
        <w:rPr>
          <w:rFonts w:ascii="Tahoma" w:hAnsi="Tahoma" w:cs="Tahoma"/>
          <w:noProof/>
          <w:sz w:val="20"/>
          <w:lang w:val="en-GB"/>
        </w:rPr>
        <w:t xml:space="preserve"> </w:t>
      </w:r>
      <w:r w:rsidR="003F69C1">
        <w:rPr>
          <w:rFonts w:ascii="Tahoma" w:hAnsi="Tahoma" w:cs="Tahoma"/>
          <w:noProof/>
          <w:sz w:val="20"/>
          <w:lang w:val="en-GB"/>
        </w:rPr>
        <w:t xml:space="preserve">property </w:t>
      </w:r>
      <w:r w:rsidR="00F672D6">
        <w:rPr>
          <w:rFonts w:ascii="Tahoma" w:hAnsi="Tahoma" w:cs="Tahoma"/>
          <w:noProof/>
          <w:sz w:val="20"/>
          <w:lang w:val="en-GB"/>
        </w:rPr>
        <w:t>grid</w:t>
      </w:r>
      <w:r w:rsidRPr="00EF135A">
        <w:rPr>
          <w:rFonts w:ascii="Tahoma" w:hAnsi="Tahoma" w:cs="Tahoma"/>
          <w:noProof/>
          <w:sz w:val="20"/>
          <w:lang w:val="en-GB"/>
        </w:rPr>
        <w:t>. Some of them are simple constants, e.g. Height and Width being 14. Others are formulas.</w:t>
      </w:r>
      <w:r w:rsidR="00426F47">
        <w:rPr>
          <w:rFonts w:ascii="Tahoma" w:hAnsi="Tahoma" w:cs="Tahoma"/>
          <w:noProof/>
          <w:sz w:val="20"/>
          <w:lang w:val="en-GB"/>
        </w:rPr>
        <w:t xml:space="preserve"> </w:t>
      </w:r>
      <w:r w:rsidRPr="00EF135A">
        <w:rPr>
          <w:rFonts w:ascii="Tahoma" w:hAnsi="Tahoma" w:cs="Tahoma"/>
          <w:noProof/>
          <w:sz w:val="20"/>
          <w:lang w:val="en-GB"/>
        </w:rPr>
        <w:t xml:space="preserve">As an example, the back color of the icon depends on the database field "result1". The BackColor formula selects a color with the Choose function in </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the Visual Basic way. </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Change the formula</w:t>
      </w:r>
      <w:r w:rsidR="00805023">
        <w:rPr>
          <w:rFonts w:ascii="Tahoma" w:hAnsi="Tahoma" w:cs="Tahoma"/>
          <w:noProof/>
          <w:sz w:val="20"/>
          <w:lang w:val="en-GB"/>
        </w:rPr>
        <w:t>, e.g. one of the colors. Use Ctrl+J to see the possibilities</w:t>
      </w:r>
      <w:r w:rsidRPr="00EF135A">
        <w:rPr>
          <w:rFonts w:ascii="Tahoma" w:hAnsi="Tahoma" w:cs="Tahoma"/>
          <w:noProof/>
          <w:sz w:val="20"/>
          <w:lang w:val="en-GB"/>
        </w:rPr>
        <w:t xml:space="preserve">. </w:t>
      </w:r>
      <w:r w:rsidR="00805023">
        <w:rPr>
          <w:rFonts w:ascii="Tahoma" w:hAnsi="Tahoma" w:cs="Tahoma"/>
          <w:noProof/>
          <w:sz w:val="20"/>
          <w:lang w:val="en-GB"/>
        </w:rPr>
        <w:t>When you have changed the formula, type E</w:t>
      </w:r>
      <w:r w:rsidRPr="00EF135A">
        <w:rPr>
          <w:rFonts w:ascii="Tahoma" w:hAnsi="Tahoma" w:cs="Tahoma"/>
          <w:noProof/>
          <w:sz w:val="20"/>
          <w:lang w:val="en-GB"/>
        </w:rPr>
        <w:t>nter</w:t>
      </w:r>
      <w:r w:rsidR="00805023">
        <w:rPr>
          <w:rFonts w:ascii="Tahoma" w:hAnsi="Tahoma" w:cs="Tahoma"/>
          <w:noProof/>
          <w:sz w:val="20"/>
          <w:lang w:val="en-GB"/>
        </w:rPr>
        <w:t xml:space="preserve">. </w:t>
      </w:r>
      <w:r w:rsidR="007A71BE">
        <w:rPr>
          <w:rFonts w:ascii="Tahoma" w:hAnsi="Tahoma" w:cs="Tahoma"/>
          <w:noProof/>
          <w:sz w:val="20"/>
          <w:lang w:val="en-GB"/>
        </w:rPr>
        <w:t>Uvis</w:t>
      </w:r>
      <w:r w:rsidRPr="00EF135A">
        <w:rPr>
          <w:rFonts w:ascii="Tahoma" w:hAnsi="Tahoma" w:cs="Tahoma"/>
          <w:noProof/>
          <w:sz w:val="20"/>
          <w:lang w:val="en-GB"/>
        </w:rPr>
        <w:t xml:space="preserve"> recompiles the formulas, recalculates everything and shows the form as the end user would see it. When you close </w:t>
      </w:r>
      <w:r w:rsidR="00884BA0">
        <w:rPr>
          <w:rFonts w:ascii="Tahoma" w:hAnsi="Tahoma" w:cs="Tahoma"/>
          <w:noProof/>
          <w:sz w:val="20"/>
          <w:lang w:val="en-GB"/>
        </w:rPr>
        <w:t xml:space="preserve">and save </w:t>
      </w:r>
      <w:r w:rsidRPr="00EF135A">
        <w:rPr>
          <w:rFonts w:ascii="Tahoma" w:hAnsi="Tahoma" w:cs="Tahoma"/>
          <w:noProof/>
          <w:sz w:val="20"/>
          <w:lang w:val="en-GB"/>
        </w:rPr>
        <w:t>the form, you have essentially put the new version into operation.</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Also the top and left position of the icon depends on database fields.</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How do you generate an icon for each sample record in the database? The Rows formula does the trick. It looks like an sql query. It asks </w:t>
      </w:r>
      <w:r w:rsidR="007A71BE">
        <w:rPr>
          <w:rFonts w:ascii="Tahoma" w:hAnsi="Tahoma" w:cs="Tahoma"/>
          <w:noProof/>
          <w:sz w:val="20"/>
          <w:lang w:val="en-GB"/>
        </w:rPr>
        <w:t>Uvis</w:t>
      </w:r>
      <w:r w:rsidRPr="00EF135A">
        <w:rPr>
          <w:rFonts w:ascii="Tahoma" w:hAnsi="Tahoma" w:cs="Tahoma"/>
          <w:noProof/>
          <w:sz w:val="20"/>
          <w:lang w:val="en-GB"/>
        </w:rPr>
        <w:t xml:space="preserve"> to look at all records in the PtActivity table of the database, and select those where the parent</w:t>
      </w:r>
      <w:r w:rsidR="00F672D6">
        <w:rPr>
          <w:rFonts w:ascii="Tahoma" w:hAnsi="Tahoma" w:cs="Tahoma"/>
          <w:noProof/>
          <w:sz w:val="20"/>
          <w:lang w:val="en-GB"/>
        </w:rPr>
        <w:t>PtActi</w:t>
      </w:r>
      <w:r w:rsidRPr="00EF135A">
        <w:rPr>
          <w:rFonts w:ascii="Tahoma" w:hAnsi="Tahoma" w:cs="Tahoma"/>
          <w:noProof/>
          <w:sz w:val="20"/>
          <w:lang w:val="en-GB"/>
        </w:rPr>
        <w:t>ID is the parameter we provided when the user clicked the bronchoscopy icon. It will be all the records that belong to this bronchoscopy. Next</w:t>
      </w:r>
      <w:r w:rsidR="00805023">
        <w:rPr>
          <w:rFonts w:ascii="Tahoma" w:hAnsi="Tahoma" w:cs="Tahoma"/>
          <w:noProof/>
          <w:sz w:val="20"/>
          <w:lang w:val="en-GB"/>
        </w:rPr>
        <w:t>,</w:t>
      </w:r>
      <w:r w:rsidRPr="00EF135A">
        <w:rPr>
          <w:rFonts w:ascii="Tahoma" w:hAnsi="Tahoma" w:cs="Tahoma"/>
          <w:noProof/>
          <w:sz w:val="20"/>
          <w:lang w:val="en-GB"/>
        </w:rPr>
        <w:t xml:space="preserve"> </w:t>
      </w:r>
      <w:r w:rsidR="007A71BE">
        <w:rPr>
          <w:rFonts w:ascii="Tahoma" w:hAnsi="Tahoma" w:cs="Tahoma"/>
          <w:noProof/>
          <w:sz w:val="20"/>
          <w:lang w:val="en-GB"/>
        </w:rPr>
        <w:t>Uvis</w:t>
      </w:r>
      <w:r w:rsidRPr="00EF135A">
        <w:rPr>
          <w:rFonts w:ascii="Tahoma" w:hAnsi="Tahoma" w:cs="Tahoma"/>
          <w:noProof/>
          <w:sz w:val="20"/>
          <w:lang w:val="en-GB"/>
        </w:rPr>
        <w:t xml:space="preserve"> generates an icon for each of these activity records. For each icon, it calculates the formulas and show</w:t>
      </w:r>
      <w:r w:rsidR="00426F47">
        <w:rPr>
          <w:rFonts w:ascii="Tahoma" w:hAnsi="Tahoma" w:cs="Tahoma"/>
          <w:noProof/>
          <w:sz w:val="20"/>
          <w:lang w:val="en-GB"/>
        </w:rPr>
        <w:t>s</w:t>
      </w:r>
      <w:r w:rsidRPr="00EF135A">
        <w:rPr>
          <w:rFonts w:ascii="Tahoma" w:hAnsi="Tahoma" w:cs="Tahoma"/>
          <w:noProof/>
          <w:sz w:val="20"/>
          <w:lang w:val="en-GB"/>
        </w:rPr>
        <w:t xml:space="preserve"> the icon accordingly.</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426F47">
        <w:rPr>
          <w:rFonts w:ascii="Tahoma" w:hAnsi="Tahoma" w:cs="Tahoma"/>
          <w:b/>
          <w:noProof/>
          <w:sz w:val="20"/>
          <w:lang w:val="en-GB"/>
        </w:rPr>
        <w:t>Intellisense</w:t>
      </w:r>
      <w:r w:rsidRPr="00EF135A">
        <w:rPr>
          <w:rFonts w:ascii="Tahoma" w:hAnsi="Tahoma" w:cs="Tahoma"/>
          <w:noProof/>
          <w:sz w:val="20"/>
          <w:lang w:val="en-GB"/>
        </w:rPr>
        <w:t>: When typing or editing a formula, you can use Ctrl+J to get suggestions for what to type and a short explanation of what it means.</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b/>
          <w:noProof/>
          <w:sz w:val="28"/>
          <w:szCs w:val="28"/>
          <w:lang w:val="en-GB"/>
        </w:rPr>
      </w:pPr>
      <w:r w:rsidRPr="00EF135A">
        <w:rPr>
          <w:rFonts w:ascii="Tahoma" w:hAnsi="Tahoma" w:cs="Tahoma"/>
          <w:b/>
          <w:noProof/>
          <w:sz w:val="28"/>
          <w:szCs w:val="28"/>
          <w:lang w:val="en-GB"/>
        </w:rPr>
        <w:t>Stud</w:t>
      </w:r>
      <w:r w:rsidR="003452A4">
        <w:rPr>
          <w:rFonts w:ascii="Tahoma" w:hAnsi="Tahoma" w:cs="Tahoma"/>
          <w:b/>
          <w:noProof/>
          <w:sz w:val="28"/>
          <w:szCs w:val="28"/>
          <w:lang w:val="en-GB"/>
        </w:rPr>
        <w:t>io panels and application files</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Explore the other </w:t>
      </w:r>
      <w:r w:rsidR="00B03899">
        <w:rPr>
          <w:rFonts w:ascii="Tahoma" w:hAnsi="Tahoma" w:cs="Tahoma"/>
          <w:noProof/>
          <w:sz w:val="20"/>
          <w:lang w:val="en-GB"/>
        </w:rPr>
        <w:t>S</w:t>
      </w:r>
      <w:r w:rsidRPr="00EF135A">
        <w:rPr>
          <w:rFonts w:ascii="Tahoma" w:hAnsi="Tahoma" w:cs="Tahoma"/>
          <w:noProof/>
          <w:sz w:val="20"/>
          <w:lang w:val="en-GB"/>
        </w:rPr>
        <w:t xml:space="preserve">tudio panels. The datamap shows the database behind the EHR application. The crow's feet show one-to-many relationships between the tables. You can drag the panel to the open space to </w:t>
      </w:r>
      <w:r w:rsidR="00F672D6">
        <w:rPr>
          <w:rFonts w:ascii="Tahoma" w:hAnsi="Tahoma" w:cs="Tahoma"/>
          <w:noProof/>
          <w:sz w:val="20"/>
          <w:lang w:val="en-GB"/>
        </w:rPr>
        <w:t>get a larger view</w:t>
      </w:r>
      <w:r w:rsidRPr="00EF135A">
        <w:rPr>
          <w:rFonts w:ascii="Tahoma" w:hAnsi="Tahoma" w:cs="Tahoma"/>
          <w:noProof/>
          <w:sz w:val="20"/>
          <w:lang w:val="en-GB"/>
        </w:rPr>
        <w:t>. You can expand the boxes to see all the fields in the table and you can double-click the box to see the entire table with all its data rows.</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The top panel shows various modes useful for testing. Notice that simulated time is "on". This means that the application will behave as if the time was as shown. You opened the EHR application by selecting EHR.vism in t</w:t>
      </w:r>
      <w:r w:rsidR="00F672D6">
        <w:rPr>
          <w:rFonts w:ascii="Tahoma" w:hAnsi="Tahoma" w:cs="Tahoma"/>
          <w:noProof/>
          <w:sz w:val="20"/>
          <w:lang w:val="en-GB"/>
        </w:rPr>
        <w:t>he EHR_13</w:t>
      </w:r>
      <w:r w:rsidRPr="00EF135A">
        <w:rPr>
          <w:rFonts w:ascii="Tahoma" w:hAnsi="Tahoma" w:cs="Tahoma"/>
          <w:noProof/>
          <w:sz w:val="20"/>
          <w:lang w:val="en-GB"/>
        </w:rPr>
        <w:t xml:space="preserve"> folder. The vism-file contains initial settings for the modes</w:t>
      </w:r>
      <w:r w:rsidR="00A07119">
        <w:rPr>
          <w:rFonts w:ascii="Tahoma" w:hAnsi="Tahoma" w:cs="Tahoma"/>
          <w:noProof/>
          <w:sz w:val="20"/>
          <w:lang w:val="en-GB"/>
        </w:rPr>
        <w:t>, e.g. simulated time</w:t>
      </w:r>
      <w:r w:rsidRPr="00EF135A">
        <w:rPr>
          <w:rFonts w:ascii="Tahoma" w:hAnsi="Tahoma" w:cs="Tahoma"/>
          <w:noProof/>
          <w:sz w:val="20"/>
          <w:lang w:val="en-GB"/>
        </w:rPr>
        <w:t>, a connection string to the database, and specifications of the various relationships in the database.</w:t>
      </w:r>
    </w:p>
    <w:p w:rsidR="005A175C" w:rsidRPr="00EF135A" w:rsidRDefault="005A175C" w:rsidP="005A175C">
      <w:pPr>
        <w:rPr>
          <w:rFonts w:ascii="Tahoma" w:hAnsi="Tahoma" w:cs="Tahoma"/>
          <w:noProof/>
          <w:sz w:val="20"/>
          <w:lang w:val="en-GB"/>
        </w:rPr>
      </w:pP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The vism-files and the vis-files are simple text files. You can open them with a simple text editor and </w:t>
      </w:r>
      <w:r w:rsidR="00B03899">
        <w:rPr>
          <w:rFonts w:ascii="Tahoma" w:hAnsi="Tahoma" w:cs="Tahoma"/>
          <w:noProof/>
          <w:sz w:val="20"/>
          <w:lang w:val="en-GB"/>
        </w:rPr>
        <w:t>maybe</w:t>
      </w:r>
      <w:r w:rsidRPr="00EF135A">
        <w:rPr>
          <w:rFonts w:ascii="Tahoma" w:hAnsi="Tahoma" w:cs="Tahoma"/>
          <w:noProof/>
          <w:sz w:val="20"/>
          <w:lang w:val="en-GB"/>
        </w:rPr>
        <w:t xml:space="preserve"> edit them. When you design something with </w:t>
      </w:r>
      <w:r w:rsidR="00B03899">
        <w:rPr>
          <w:rFonts w:ascii="Tahoma" w:hAnsi="Tahoma" w:cs="Tahoma"/>
          <w:noProof/>
          <w:sz w:val="20"/>
          <w:lang w:val="en-GB"/>
        </w:rPr>
        <w:t>S</w:t>
      </w:r>
      <w:r w:rsidRPr="00EF135A">
        <w:rPr>
          <w:rFonts w:ascii="Tahoma" w:hAnsi="Tahoma" w:cs="Tahoma"/>
          <w:noProof/>
          <w:sz w:val="20"/>
          <w:lang w:val="en-GB"/>
        </w:rPr>
        <w:t xml:space="preserve">tudio, </w:t>
      </w:r>
      <w:r w:rsidR="00B03899">
        <w:rPr>
          <w:rFonts w:ascii="Tahoma" w:hAnsi="Tahoma" w:cs="Tahoma"/>
          <w:noProof/>
          <w:sz w:val="20"/>
          <w:lang w:val="en-GB"/>
        </w:rPr>
        <w:t>S</w:t>
      </w:r>
      <w:r w:rsidR="00C26E90">
        <w:rPr>
          <w:rFonts w:ascii="Tahoma" w:hAnsi="Tahoma" w:cs="Tahoma"/>
          <w:noProof/>
          <w:sz w:val="20"/>
          <w:lang w:val="en-GB"/>
        </w:rPr>
        <w:t>tudio shows the vis files in a convenient manner. Changes end</w:t>
      </w:r>
      <w:r w:rsidRPr="00EF135A">
        <w:rPr>
          <w:rFonts w:ascii="Tahoma" w:hAnsi="Tahoma" w:cs="Tahoma"/>
          <w:noProof/>
          <w:sz w:val="20"/>
          <w:lang w:val="en-GB"/>
        </w:rPr>
        <w:t xml:space="preserve"> up in </w:t>
      </w:r>
      <w:r w:rsidR="00C26E90">
        <w:rPr>
          <w:rFonts w:ascii="Tahoma" w:hAnsi="Tahoma" w:cs="Tahoma"/>
          <w:noProof/>
          <w:sz w:val="20"/>
          <w:lang w:val="en-GB"/>
        </w:rPr>
        <w:t>the</w:t>
      </w:r>
      <w:r w:rsidRPr="00EF135A">
        <w:rPr>
          <w:rFonts w:ascii="Tahoma" w:hAnsi="Tahoma" w:cs="Tahoma"/>
          <w:noProof/>
          <w:sz w:val="20"/>
          <w:lang w:val="en-GB"/>
        </w:rPr>
        <w:t xml:space="preserve"> vis-file</w:t>
      </w:r>
      <w:r w:rsidR="00884BA0">
        <w:rPr>
          <w:rFonts w:ascii="Tahoma" w:hAnsi="Tahoma" w:cs="Tahoma"/>
          <w:noProof/>
          <w:sz w:val="20"/>
          <w:lang w:val="en-GB"/>
        </w:rPr>
        <w:t>s</w:t>
      </w:r>
      <w:r w:rsidRPr="00EF135A">
        <w:rPr>
          <w:rFonts w:ascii="Tahoma" w:hAnsi="Tahoma" w:cs="Tahoma"/>
          <w:noProof/>
          <w:sz w:val="20"/>
          <w:lang w:val="en-GB"/>
        </w:rPr>
        <w:t>.</w:t>
      </w:r>
    </w:p>
    <w:p w:rsidR="005A175C" w:rsidRPr="00EF135A" w:rsidRDefault="005A175C" w:rsidP="005A175C">
      <w:pPr>
        <w:rPr>
          <w:rFonts w:ascii="Tahoma" w:hAnsi="Tahoma" w:cs="Tahoma"/>
          <w:noProof/>
          <w:sz w:val="20"/>
          <w:lang w:val="en-GB"/>
        </w:rPr>
      </w:pPr>
    </w:p>
    <w:p w:rsidR="005A175C" w:rsidRPr="00EF135A" w:rsidRDefault="00C26E90" w:rsidP="005A175C">
      <w:pPr>
        <w:rPr>
          <w:rFonts w:ascii="Tahoma" w:hAnsi="Tahoma" w:cs="Tahoma"/>
          <w:b/>
          <w:noProof/>
          <w:sz w:val="28"/>
          <w:szCs w:val="28"/>
          <w:lang w:val="en-GB"/>
        </w:rPr>
      </w:pPr>
      <w:r>
        <w:rPr>
          <w:rFonts w:ascii="Tahoma" w:hAnsi="Tahoma" w:cs="Tahoma"/>
          <w:b/>
          <w:noProof/>
          <w:sz w:val="28"/>
          <w:szCs w:val="28"/>
          <w:lang w:val="en-GB"/>
        </w:rPr>
        <w:t>Other documentation</w:t>
      </w:r>
    </w:p>
    <w:p w:rsidR="005A175C" w:rsidRPr="00EF135A" w:rsidRDefault="005A175C" w:rsidP="005A175C">
      <w:pPr>
        <w:rPr>
          <w:rFonts w:ascii="Tahoma" w:hAnsi="Tahoma" w:cs="Tahoma"/>
          <w:noProof/>
          <w:sz w:val="20"/>
          <w:lang w:val="en-GB"/>
        </w:rPr>
      </w:pPr>
      <w:r w:rsidRPr="00EF135A">
        <w:rPr>
          <w:rFonts w:ascii="Tahoma" w:hAnsi="Tahoma" w:cs="Tahoma"/>
          <w:noProof/>
          <w:sz w:val="20"/>
          <w:lang w:val="en-GB"/>
        </w:rPr>
        <w:t xml:space="preserve">The </w:t>
      </w:r>
      <w:r w:rsidR="003F69C1">
        <w:rPr>
          <w:rFonts w:ascii="Tahoma" w:hAnsi="Tahoma" w:cs="Tahoma"/>
          <w:noProof/>
          <w:sz w:val="20"/>
          <w:lang w:val="en-GB"/>
        </w:rPr>
        <w:t>root</w:t>
      </w:r>
      <w:r w:rsidRPr="00EF135A">
        <w:rPr>
          <w:rFonts w:ascii="Tahoma" w:hAnsi="Tahoma" w:cs="Tahoma"/>
          <w:noProof/>
          <w:sz w:val="20"/>
          <w:lang w:val="en-GB"/>
        </w:rPr>
        <w:t xml:space="preserve"> folder contains a </w:t>
      </w:r>
      <w:r w:rsidR="00EF6E2E">
        <w:rPr>
          <w:rFonts w:ascii="Tahoma" w:hAnsi="Tahoma" w:cs="Tahoma"/>
          <w:noProof/>
          <w:sz w:val="20"/>
          <w:lang w:val="en-GB"/>
        </w:rPr>
        <w:t>Uvis</w:t>
      </w:r>
      <w:r w:rsidRPr="00EF135A">
        <w:rPr>
          <w:rFonts w:ascii="Tahoma" w:hAnsi="Tahoma" w:cs="Tahoma"/>
          <w:noProof/>
          <w:sz w:val="20"/>
          <w:lang w:val="en-GB"/>
        </w:rPr>
        <w:t xml:space="preserve">Card.pdf. It is a smart-card with explanation of the </w:t>
      </w:r>
      <w:r w:rsidR="00EF6E2E">
        <w:rPr>
          <w:rFonts w:ascii="Tahoma" w:hAnsi="Tahoma" w:cs="Tahoma"/>
          <w:noProof/>
          <w:sz w:val="20"/>
          <w:lang w:val="en-GB"/>
        </w:rPr>
        <w:t>Uvis</w:t>
      </w:r>
      <w:r w:rsidRPr="00EF135A">
        <w:rPr>
          <w:rFonts w:ascii="Tahoma" w:hAnsi="Tahoma" w:cs="Tahoma"/>
          <w:noProof/>
          <w:sz w:val="20"/>
          <w:lang w:val="en-GB"/>
        </w:rPr>
        <w:t xml:space="preserve"> formula language. You may print it on A4-horizontal</w:t>
      </w:r>
      <w:r w:rsidR="00C26E90">
        <w:rPr>
          <w:rFonts w:ascii="Tahoma" w:hAnsi="Tahoma" w:cs="Tahoma"/>
          <w:noProof/>
          <w:sz w:val="20"/>
          <w:lang w:val="en-GB"/>
        </w:rPr>
        <w:t>. P</w:t>
      </w:r>
      <w:r w:rsidRPr="00EF135A">
        <w:rPr>
          <w:rFonts w:ascii="Tahoma" w:hAnsi="Tahoma" w:cs="Tahoma"/>
          <w:noProof/>
          <w:sz w:val="20"/>
          <w:lang w:val="en-GB"/>
        </w:rPr>
        <w:t xml:space="preserve">rint on both sides of the sheet and fold it. </w:t>
      </w:r>
      <w:r w:rsidR="00B03899">
        <w:rPr>
          <w:rFonts w:ascii="Tahoma" w:hAnsi="Tahoma" w:cs="Tahoma"/>
          <w:noProof/>
          <w:sz w:val="20"/>
          <w:lang w:val="en-GB"/>
        </w:rPr>
        <w:t>For on-line explanations,</w:t>
      </w:r>
      <w:r w:rsidR="00B03899" w:rsidRPr="00EF135A">
        <w:rPr>
          <w:rFonts w:ascii="Tahoma" w:hAnsi="Tahoma" w:cs="Tahoma"/>
          <w:noProof/>
          <w:sz w:val="20"/>
          <w:lang w:val="en-GB"/>
        </w:rPr>
        <w:t xml:space="preserve"> </w:t>
      </w:r>
      <w:r w:rsidR="00B03899">
        <w:rPr>
          <w:rFonts w:ascii="Tahoma" w:hAnsi="Tahoma" w:cs="Tahoma"/>
          <w:noProof/>
          <w:sz w:val="20"/>
          <w:lang w:val="en-GB"/>
        </w:rPr>
        <w:t>u</w:t>
      </w:r>
      <w:r w:rsidRPr="00EF135A">
        <w:rPr>
          <w:rFonts w:ascii="Tahoma" w:hAnsi="Tahoma" w:cs="Tahoma"/>
          <w:noProof/>
          <w:sz w:val="20"/>
          <w:lang w:val="en-GB"/>
        </w:rPr>
        <w:t xml:space="preserve">se Intellisense (Ctrl+J) in </w:t>
      </w:r>
      <w:r w:rsidR="00EF6E2E">
        <w:rPr>
          <w:rFonts w:ascii="Tahoma" w:hAnsi="Tahoma" w:cs="Tahoma"/>
          <w:noProof/>
          <w:sz w:val="20"/>
          <w:lang w:val="en-GB"/>
        </w:rPr>
        <w:t>Uvis</w:t>
      </w:r>
      <w:r w:rsidRPr="00EF135A">
        <w:rPr>
          <w:rFonts w:ascii="Tahoma" w:hAnsi="Tahoma" w:cs="Tahoma"/>
          <w:noProof/>
          <w:sz w:val="20"/>
          <w:lang w:val="en-GB"/>
        </w:rPr>
        <w:t xml:space="preserve"> Studio</w:t>
      </w:r>
      <w:r w:rsidR="00B03899">
        <w:rPr>
          <w:rFonts w:ascii="Tahoma" w:hAnsi="Tahoma" w:cs="Tahoma"/>
          <w:noProof/>
          <w:sz w:val="20"/>
          <w:lang w:val="en-GB"/>
        </w:rPr>
        <w:t>. Mouse-over will give you explanation of other parts</w:t>
      </w:r>
      <w:r w:rsidRPr="00EF135A">
        <w:rPr>
          <w:rFonts w:ascii="Tahoma" w:hAnsi="Tahoma" w:cs="Tahoma"/>
          <w:noProof/>
          <w:sz w:val="20"/>
          <w:lang w:val="en-GB"/>
        </w:rPr>
        <w:t>.</w:t>
      </w:r>
    </w:p>
    <w:p w:rsidR="005A175C" w:rsidRPr="00EF135A" w:rsidRDefault="005A175C" w:rsidP="005A175C">
      <w:pPr>
        <w:rPr>
          <w:rFonts w:ascii="Tahoma" w:hAnsi="Tahoma" w:cs="Tahoma"/>
          <w:noProof/>
          <w:sz w:val="20"/>
          <w:lang w:val="en-GB"/>
        </w:rPr>
      </w:pPr>
    </w:p>
    <w:p w:rsidR="005A175C" w:rsidRDefault="005A175C" w:rsidP="005A175C">
      <w:pPr>
        <w:rPr>
          <w:rFonts w:ascii="Tahoma" w:hAnsi="Tahoma" w:cs="Tahoma"/>
          <w:noProof/>
          <w:sz w:val="20"/>
          <w:lang w:val="en-GB"/>
        </w:rPr>
      </w:pPr>
      <w:r w:rsidRPr="00EF135A">
        <w:rPr>
          <w:rFonts w:ascii="Tahoma" w:hAnsi="Tahoma" w:cs="Tahoma"/>
          <w:noProof/>
          <w:sz w:val="20"/>
          <w:lang w:val="en-GB"/>
        </w:rPr>
        <w:t>The file vismSyntax is a short explanation of what a vism-file contains.</w:t>
      </w:r>
    </w:p>
    <w:p w:rsidR="002C20DD" w:rsidRDefault="002C20DD" w:rsidP="005A175C">
      <w:pPr>
        <w:rPr>
          <w:rFonts w:ascii="Tahoma" w:hAnsi="Tahoma" w:cs="Tahoma"/>
          <w:noProof/>
          <w:sz w:val="20"/>
          <w:lang w:val="en-GB"/>
        </w:rPr>
      </w:pPr>
    </w:p>
    <w:p w:rsidR="002C20DD" w:rsidRDefault="002C20DD" w:rsidP="005A175C">
      <w:pPr>
        <w:rPr>
          <w:rFonts w:ascii="Tahoma" w:hAnsi="Tahoma" w:cs="Tahoma"/>
          <w:noProof/>
          <w:sz w:val="20"/>
          <w:lang w:val="en-GB"/>
        </w:rPr>
      </w:pPr>
      <w:r w:rsidRPr="002C20DD">
        <w:rPr>
          <w:rFonts w:ascii="Tahoma" w:hAnsi="Tahoma" w:cs="Tahoma"/>
          <w:noProof/>
          <w:sz w:val="20"/>
          <w:lang w:val="en-GB"/>
        </w:rPr>
        <w:t>Data</w:t>
      </w:r>
      <w:r>
        <w:rPr>
          <w:rFonts w:ascii="Tahoma" w:hAnsi="Tahoma" w:cs="Tahoma"/>
          <w:noProof/>
          <w:sz w:val="20"/>
          <w:lang w:val="en-GB"/>
        </w:rPr>
        <w:t>_</w:t>
      </w:r>
      <w:r w:rsidRPr="002C20DD">
        <w:rPr>
          <w:rFonts w:ascii="Tahoma" w:hAnsi="Tahoma" w:cs="Tahoma"/>
          <w:noProof/>
          <w:sz w:val="20"/>
          <w:lang w:val="en-GB"/>
        </w:rPr>
        <w:t>and</w:t>
      </w:r>
      <w:r>
        <w:rPr>
          <w:rFonts w:ascii="Tahoma" w:hAnsi="Tahoma" w:cs="Tahoma"/>
          <w:noProof/>
          <w:sz w:val="20"/>
          <w:lang w:val="en-GB"/>
        </w:rPr>
        <w:t>_</w:t>
      </w:r>
      <w:r w:rsidRPr="002C20DD">
        <w:rPr>
          <w:rFonts w:ascii="Tahoma" w:hAnsi="Tahoma" w:cs="Tahoma"/>
          <w:noProof/>
          <w:sz w:val="20"/>
          <w:lang w:val="en-GB"/>
        </w:rPr>
        <w:t>Form</w:t>
      </w:r>
      <w:r>
        <w:rPr>
          <w:rFonts w:ascii="Tahoma" w:hAnsi="Tahoma" w:cs="Tahoma"/>
          <w:noProof/>
          <w:sz w:val="20"/>
          <w:lang w:val="en-GB"/>
        </w:rPr>
        <w:t>_</w:t>
      </w:r>
      <w:r w:rsidRPr="002C20DD">
        <w:rPr>
          <w:rFonts w:ascii="Tahoma" w:hAnsi="Tahoma" w:cs="Tahoma"/>
          <w:noProof/>
          <w:sz w:val="20"/>
          <w:lang w:val="en-GB"/>
        </w:rPr>
        <w:t>descriptions.docx</w:t>
      </w:r>
      <w:r>
        <w:rPr>
          <w:rFonts w:ascii="Tahoma" w:hAnsi="Tahoma" w:cs="Tahoma"/>
          <w:noProof/>
          <w:sz w:val="20"/>
          <w:lang w:val="en-GB"/>
        </w:rPr>
        <w:t xml:space="preserve"> is the technical documentation of the health record system: the datamodel with field descriptions, and the screens (Forms).</w:t>
      </w:r>
    </w:p>
    <w:p w:rsidR="00EB3A34" w:rsidRDefault="00EB3A34" w:rsidP="005A175C">
      <w:pPr>
        <w:rPr>
          <w:rFonts w:ascii="Tahoma" w:hAnsi="Tahoma" w:cs="Tahoma"/>
          <w:noProof/>
          <w:sz w:val="20"/>
          <w:lang w:val="en-GB"/>
        </w:rPr>
      </w:pPr>
    </w:p>
    <w:p w:rsidR="00EB3A34" w:rsidRDefault="00EB3A34" w:rsidP="00AD1E6C">
      <w:pPr>
        <w:keepNext/>
        <w:rPr>
          <w:rFonts w:ascii="Tahoma" w:hAnsi="Tahoma" w:cs="Tahoma"/>
          <w:b/>
          <w:noProof/>
          <w:sz w:val="28"/>
          <w:szCs w:val="28"/>
          <w:lang w:val="en-GB"/>
        </w:rPr>
      </w:pPr>
      <w:r>
        <w:rPr>
          <w:rFonts w:ascii="Tahoma" w:hAnsi="Tahoma" w:cs="Tahoma"/>
          <w:b/>
          <w:noProof/>
          <w:sz w:val="28"/>
          <w:szCs w:val="28"/>
          <w:lang w:val="en-GB"/>
        </w:rPr>
        <w:t>Support</w:t>
      </w:r>
    </w:p>
    <w:p w:rsidR="00EB3A34" w:rsidRPr="00EB3A34" w:rsidRDefault="00EB3A34" w:rsidP="00EB3A34">
      <w:pPr>
        <w:rPr>
          <w:rFonts w:ascii="Tahoma" w:hAnsi="Tahoma" w:cs="Tahoma"/>
          <w:noProof/>
          <w:sz w:val="20"/>
          <w:lang w:val="en-GB"/>
        </w:rPr>
      </w:pPr>
      <w:r>
        <w:rPr>
          <w:rFonts w:ascii="Tahoma" w:hAnsi="Tahoma" w:cs="Tahoma"/>
          <w:noProof/>
          <w:sz w:val="20"/>
          <w:lang w:val="en-GB"/>
        </w:rPr>
        <w:t xml:space="preserve">If you encounter problems, contact </w:t>
      </w:r>
      <w:hyperlink r:id="rId8" w:history="1">
        <w:r w:rsidRPr="000E5854">
          <w:rPr>
            <w:rStyle w:val="Hyperlink"/>
            <w:rFonts w:ascii="Tahoma" w:hAnsi="Tahoma" w:cs="Tahoma"/>
            <w:noProof/>
            <w:sz w:val="20"/>
            <w:lang w:val="en-GB"/>
          </w:rPr>
          <w:t>slauesen@itu.dk</w:t>
        </w:r>
      </w:hyperlink>
      <w:r>
        <w:rPr>
          <w:rFonts w:ascii="Tahoma" w:hAnsi="Tahoma" w:cs="Tahoma"/>
          <w:noProof/>
          <w:sz w:val="20"/>
          <w:lang w:val="en-GB"/>
        </w:rPr>
        <w:t xml:space="preserve">. Explain the problem and attach the errorlog files you see in the </w:t>
      </w:r>
      <w:r w:rsidRPr="00EF135A">
        <w:rPr>
          <w:rFonts w:ascii="Tahoma" w:hAnsi="Tahoma" w:cs="Tahoma"/>
          <w:noProof/>
          <w:sz w:val="20"/>
          <w:lang w:val="en-GB"/>
        </w:rPr>
        <w:t>VisToolFiles</w:t>
      </w:r>
      <w:r w:rsidR="00B03899">
        <w:rPr>
          <w:rFonts w:ascii="Tahoma" w:hAnsi="Tahoma" w:cs="Tahoma"/>
          <w:noProof/>
          <w:sz w:val="20"/>
          <w:lang w:val="en-GB"/>
        </w:rPr>
        <w:t xml:space="preserve"> folder</w:t>
      </w:r>
      <w:r>
        <w:rPr>
          <w:rFonts w:ascii="Tahoma" w:hAnsi="Tahoma" w:cs="Tahoma"/>
          <w:noProof/>
          <w:sz w:val="20"/>
          <w:lang w:val="en-GB"/>
        </w:rPr>
        <w:t>.</w:t>
      </w:r>
    </w:p>
    <w:p w:rsidR="00EB3A34" w:rsidRDefault="00EB3A34" w:rsidP="00EB3A34">
      <w:pPr>
        <w:rPr>
          <w:rFonts w:ascii="Tahoma" w:hAnsi="Tahoma" w:cs="Tahoma"/>
          <w:noProof/>
          <w:sz w:val="20"/>
          <w:lang w:val="en-GB"/>
        </w:rPr>
      </w:pPr>
    </w:p>
    <w:p w:rsidR="000067BB" w:rsidRDefault="000067BB" w:rsidP="005A175C">
      <w:pPr>
        <w:rPr>
          <w:rFonts w:ascii="Tahoma" w:hAnsi="Tahoma" w:cs="Tahoma"/>
          <w:noProof/>
          <w:sz w:val="20"/>
          <w:lang w:val="en-GB"/>
        </w:rPr>
      </w:pPr>
    </w:p>
    <w:p w:rsidR="000067BB" w:rsidRDefault="000067BB" w:rsidP="000067BB">
      <w:pPr>
        <w:rPr>
          <w:rFonts w:ascii="Tahoma" w:hAnsi="Tahoma" w:cs="Tahoma"/>
          <w:b/>
          <w:noProof/>
          <w:sz w:val="28"/>
          <w:szCs w:val="28"/>
          <w:lang w:val="en-GB"/>
        </w:rPr>
      </w:pPr>
      <w:r>
        <w:rPr>
          <w:rFonts w:ascii="Tahoma" w:hAnsi="Tahoma" w:cs="Tahoma"/>
          <w:b/>
          <w:noProof/>
          <w:sz w:val="28"/>
          <w:szCs w:val="28"/>
          <w:lang w:val="en-GB"/>
        </w:rPr>
        <w:t>Main changes</w:t>
      </w:r>
    </w:p>
    <w:p w:rsidR="002C20DD" w:rsidRDefault="00EB6F13" w:rsidP="002C20DD">
      <w:pPr>
        <w:rPr>
          <w:rFonts w:ascii="Tahoma" w:hAnsi="Tahoma" w:cs="Tahoma"/>
          <w:noProof/>
          <w:sz w:val="20"/>
          <w:lang w:val="en-GB"/>
        </w:rPr>
      </w:pPr>
      <w:r>
        <w:rPr>
          <w:rFonts w:ascii="Tahoma" w:hAnsi="Tahoma" w:cs="Tahoma"/>
          <w:noProof/>
          <w:sz w:val="20"/>
          <w:lang w:val="en-GB"/>
        </w:rPr>
        <w:t xml:space="preserve">Version 7.6: </w:t>
      </w:r>
      <w:r w:rsidR="002C20DD" w:rsidRPr="002C20DD">
        <w:rPr>
          <w:rFonts w:ascii="Tahoma" w:hAnsi="Tahoma" w:cs="Tahoma"/>
          <w:noProof/>
          <w:sz w:val="20"/>
          <w:lang w:val="en-GB"/>
        </w:rPr>
        <w:t>Indirect refs, e.g. PropA ! PropB may have an empty bundle in PropA. Erroneously reported as "PropB is not a component". Should be "PropA has an empty bundle". Prop A may also be a value (int, string, etc). Should be reported as "PropA is not a component". Now repaired.</w:t>
      </w:r>
    </w:p>
    <w:p w:rsidR="002C20DD" w:rsidRPr="002C20DD" w:rsidRDefault="002C20DD" w:rsidP="002C20DD">
      <w:pPr>
        <w:rPr>
          <w:rFonts w:ascii="Tahoma" w:hAnsi="Tahoma" w:cs="Tahoma"/>
          <w:noProof/>
          <w:sz w:val="20"/>
          <w:lang w:val="en-GB"/>
        </w:rPr>
      </w:pPr>
    </w:p>
    <w:p w:rsidR="002C20DD" w:rsidRDefault="002C20DD" w:rsidP="002C20DD">
      <w:pPr>
        <w:rPr>
          <w:rFonts w:ascii="Tahoma" w:hAnsi="Tahoma" w:cs="Tahoma"/>
          <w:noProof/>
          <w:sz w:val="20"/>
          <w:lang w:val="en-GB"/>
        </w:rPr>
      </w:pPr>
      <w:r w:rsidRPr="002C20DD">
        <w:rPr>
          <w:rFonts w:ascii="Tahoma" w:hAnsi="Tahoma" w:cs="Tahoma"/>
          <w:noProof/>
          <w:sz w:val="20"/>
          <w:lang w:val="en-GB"/>
        </w:rPr>
        <w:t>When you have a graphpoint and set its root to null, the stack overflows in a few seconds. This and a couple of other cases of stack overflow have been repaired.</w:t>
      </w:r>
    </w:p>
    <w:p w:rsidR="002C20DD" w:rsidRPr="002C20DD" w:rsidRDefault="002C20DD" w:rsidP="002C20DD">
      <w:pPr>
        <w:rPr>
          <w:rFonts w:ascii="Tahoma" w:hAnsi="Tahoma" w:cs="Tahoma"/>
          <w:noProof/>
          <w:sz w:val="20"/>
          <w:lang w:val="en-GB"/>
        </w:rPr>
      </w:pPr>
    </w:p>
    <w:p w:rsidR="002C20DD" w:rsidRDefault="002C20DD" w:rsidP="002C20DD">
      <w:pPr>
        <w:rPr>
          <w:rFonts w:ascii="Tahoma" w:hAnsi="Tahoma" w:cs="Tahoma"/>
          <w:noProof/>
          <w:sz w:val="20"/>
          <w:lang w:val="en-GB"/>
        </w:rPr>
      </w:pPr>
      <w:r w:rsidRPr="002C20DD">
        <w:rPr>
          <w:rFonts w:ascii="Tahoma" w:hAnsi="Tahoma" w:cs="Tahoma"/>
          <w:noProof/>
          <w:sz w:val="20"/>
          <w:lang w:val="en-GB"/>
        </w:rPr>
        <w:t>"Find"automatically evaluated and ordered all bundles. This is unnecessary and caused circular references in complex time-series simulations. Now reparied. However, evaluate and order is made whenever a formula refers to a bundle.</w:t>
      </w:r>
    </w:p>
    <w:p w:rsidR="002C20DD" w:rsidRDefault="002C20DD" w:rsidP="002C20DD">
      <w:pPr>
        <w:rPr>
          <w:rFonts w:ascii="Tahoma" w:hAnsi="Tahoma" w:cs="Tahoma"/>
          <w:noProof/>
          <w:sz w:val="20"/>
          <w:lang w:val="en-GB"/>
        </w:rPr>
      </w:pPr>
    </w:p>
    <w:p w:rsidR="00C42AB6" w:rsidRDefault="00C42AB6" w:rsidP="002C20DD">
      <w:pPr>
        <w:rPr>
          <w:rFonts w:ascii="Tahoma" w:hAnsi="Tahoma" w:cs="Tahoma"/>
          <w:noProof/>
          <w:sz w:val="20"/>
          <w:lang w:val="en-GB"/>
        </w:rPr>
      </w:pPr>
      <w:r>
        <w:rPr>
          <w:rFonts w:ascii="Tahoma" w:hAnsi="Tahoma" w:cs="Tahoma"/>
          <w:noProof/>
          <w:sz w:val="20"/>
          <w:lang w:val="en-GB"/>
        </w:rPr>
        <w:t>The size of a Form is now the size of its client area. Depending on the Windows release and the users’ customization, the borders around the client area has different sizes. Mad UVis application cumbersome to migrate.</w:t>
      </w:r>
    </w:p>
    <w:p w:rsidR="00C42AB6" w:rsidRPr="002C20DD" w:rsidRDefault="00C42AB6" w:rsidP="002C20DD">
      <w:pPr>
        <w:rPr>
          <w:rFonts w:ascii="Tahoma" w:hAnsi="Tahoma" w:cs="Tahoma"/>
          <w:noProof/>
          <w:sz w:val="20"/>
          <w:lang w:val="en-GB"/>
        </w:rPr>
      </w:pPr>
      <w:r>
        <w:rPr>
          <w:rFonts w:ascii="Tahoma" w:hAnsi="Tahoma" w:cs="Tahoma"/>
          <w:noProof/>
          <w:sz w:val="20"/>
          <w:lang w:val="en-GB"/>
        </w:rPr>
        <w:t xml:space="preserve"> </w:t>
      </w:r>
    </w:p>
    <w:p w:rsidR="00EB6F13" w:rsidRDefault="002C20DD" w:rsidP="002C20DD">
      <w:pPr>
        <w:rPr>
          <w:rFonts w:ascii="Tahoma" w:hAnsi="Tahoma" w:cs="Tahoma"/>
          <w:noProof/>
          <w:sz w:val="20"/>
          <w:lang w:val="en-GB"/>
        </w:rPr>
      </w:pPr>
      <w:r w:rsidRPr="002C20DD">
        <w:rPr>
          <w:rFonts w:ascii="Tahoma" w:hAnsi="Tahoma" w:cs="Tahoma"/>
          <w:noProof/>
          <w:sz w:val="20"/>
          <w:lang w:val="en-GB"/>
        </w:rPr>
        <w:t>Various help texts improved.</w:t>
      </w:r>
    </w:p>
    <w:p w:rsidR="00EB6F13" w:rsidRDefault="00EB6F13" w:rsidP="00041A9F">
      <w:pPr>
        <w:rPr>
          <w:rFonts w:ascii="Tahoma" w:hAnsi="Tahoma" w:cs="Tahoma"/>
          <w:noProof/>
          <w:sz w:val="20"/>
          <w:lang w:val="en-GB"/>
        </w:rPr>
      </w:pPr>
    </w:p>
    <w:p w:rsidR="00AD1E6C" w:rsidRDefault="00AD1E6C" w:rsidP="00041A9F">
      <w:pPr>
        <w:rPr>
          <w:rFonts w:ascii="Tahoma" w:hAnsi="Tahoma" w:cs="Tahoma"/>
          <w:noProof/>
          <w:sz w:val="20"/>
          <w:lang w:val="en-GB"/>
        </w:rPr>
      </w:pPr>
      <w:r>
        <w:rPr>
          <w:rFonts w:ascii="Tahoma" w:hAnsi="Tahoma" w:cs="Tahoma"/>
          <w:noProof/>
          <w:sz w:val="20"/>
          <w:lang w:val="en-GB"/>
        </w:rPr>
        <w:t>Version 7.5: Repairs a lot of minor problems such as</w:t>
      </w:r>
      <w:r w:rsidR="008E5A44">
        <w:rPr>
          <w:rFonts w:ascii="Tahoma" w:hAnsi="Tahoma" w:cs="Tahoma"/>
          <w:noProof/>
          <w:sz w:val="20"/>
          <w:lang w:val="en-GB"/>
        </w:rPr>
        <w:t xml:space="preserve"> </w:t>
      </w:r>
      <w:r w:rsidR="00244258">
        <w:rPr>
          <w:rFonts w:ascii="Tahoma" w:hAnsi="Tahoma" w:cs="Tahoma"/>
          <w:noProof/>
          <w:sz w:val="20"/>
          <w:lang w:val="en-GB"/>
        </w:rPr>
        <w:t xml:space="preserve">GraphPoint not working when Root is empty, </w:t>
      </w:r>
      <w:r w:rsidR="008E5A44">
        <w:rPr>
          <w:rFonts w:ascii="Tahoma" w:hAnsi="Tahoma" w:cs="Tahoma"/>
          <w:noProof/>
          <w:sz w:val="20"/>
          <w:lang w:val="en-GB"/>
        </w:rPr>
        <w:t xml:space="preserve">built-in formulas for Right and Bottom not being  recomputed, Graphpoint components unable to be moved by the designer, </w:t>
      </w:r>
      <w:r w:rsidR="00805023">
        <w:rPr>
          <w:rFonts w:ascii="Tahoma" w:hAnsi="Tahoma" w:cs="Tahoma"/>
          <w:noProof/>
          <w:sz w:val="20"/>
          <w:lang w:val="en-GB"/>
        </w:rPr>
        <w:t xml:space="preserve">and </w:t>
      </w:r>
      <w:r>
        <w:rPr>
          <w:rFonts w:ascii="Tahoma" w:hAnsi="Tahoma" w:cs="Tahoma"/>
          <w:noProof/>
          <w:sz w:val="20"/>
          <w:lang w:val="en-GB"/>
        </w:rPr>
        <w:t>wrong error messages for division by zero</w:t>
      </w:r>
      <w:r w:rsidR="008E5A44">
        <w:rPr>
          <w:rFonts w:ascii="Tahoma" w:hAnsi="Tahoma" w:cs="Tahoma"/>
          <w:noProof/>
          <w:sz w:val="20"/>
          <w:lang w:val="en-GB"/>
        </w:rPr>
        <w:t xml:space="preserve">. </w:t>
      </w:r>
    </w:p>
    <w:p w:rsidR="008E5A44" w:rsidRDefault="008E5A44" w:rsidP="00041A9F">
      <w:pPr>
        <w:rPr>
          <w:rFonts w:ascii="Tahoma" w:hAnsi="Tahoma" w:cs="Tahoma"/>
          <w:noProof/>
          <w:sz w:val="20"/>
          <w:lang w:val="en-GB"/>
        </w:rPr>
      </w:pPr>
    </w:p>
    <w:p w:rsidR="006216D4" w:rsidRDefault="006216D4" w:rsidP="00041A9F">
      <w:pPr>
        <w:rPr>
          <w:rFonts w:ascii="Tahoma" w:hAnsi="Tahoma" w:cs="Tahoma"/>
          <w:noProof/>
          <w:sz w:val="20"/>
          <w:lang w:val="en-GB"/>
        </w:rPr>
      </w:pPr>
      <w:r>
        <w:rPr>
          <w:rFonts w:ascii="Tahoma" w:hAnsi="Tahoma" w:cs="Tahoma"/>
          <w:noProof/>
          <w:sz w:val="20"/>
          <w:lang w:val="en-GB"/>
        </w:rPr>
        <w:t xml:space="preserve">Version 7.4: Repairs a problem occuring with Windows 10. </w:t>
      </w:r>
      <w:r w:rsidR="00EF6E2E">
        <w:rPr>
          <w:rFonts w:ascii="Tahoma" w:hAnsi="Tahoma" w:cs="Tahoma"/>
          <w:noProof/>
          <w:sz w:val="20"/>
          <w:lang w:val="en-GB"/>
        </w:rPr>
        <w:t>Uvis</w:t>
      </w:r>
      <w:r>
        <w:rPr>
          <w:rFonts w:ascii="Tahoma" w:hAnsi="Tahoma" w:cs="Tahoma"/>
          <w:noProof/>
          <w:sz w:val="20"/>
          <w:lang w:val="en-GB"/>
        </w:rPr>
        <w:t xml:space="preserve"> couldn’t start at all because the dynamic load of dll-files for recording third-party components didn’t work. The dynamic load feature has been removed</w:t>
      </w:r>
      <w:r w:rsidR="008E5A44">
        <w:rPr>
          <w:rFonts w:ascii="Tahoma" w:hAnsi="Tahoma" w:cs="Tahoma"/>
          <w:noProof/>
          <w:sz w:val="20"/>
          <w:lang w:val="en-GB"/>
        </w:rPr>
        <w:t xml:space="preserve"> for now</w:t>
      </w:r>
      <w:r>
        <w:rPr>
          <w:rFonts w:ascii="Tahoma" w:hAnsi="Tahoma" w:cs="Tahoma"/>
          <w:noProof/>
          <w:sz w:val="20"/>
          <w:lang w:val="en-GB"/>
        </w:rPr>
        <w:t>.</w:t>
      </w:r>
    </w:p>
    <w:p w:rsidR="006216D4" w:rsidRDefault="006216D4" w:rsidP="00041A9F">
      <w:pPr>
        <w:rPr>
          <w:rFonts w:ascii="Tahoma" w:hAnsi="Tahoma" w:cs="Tahoma"/>
          <w:noProof/>
          <w:sz w:val="20"/>
          <w:lang w:val="en-GB"/>
        </w:rPr>
      </w:pPr>
    </w:p>
    <w:p w:rsidR="00F672D6" w:rsidRDefault="00EB3A34" w:rsidP="00041A9F">
      <w:pPr>
        <w:rPr>
          <w:rFonts w:ascii="Tahoma" w:hAnsi="Tahoma" w:cs="Tahoma"/>
          <w:noProof/>
          <w:sz w:val="20"/>
          <w:lang w:val="en-GB"/>
        </w:rPr>
      </w:pPr>
      <w:r>
        <w:rPr>
          <w:rFonts w:ascii="Tahoma" w:hAnsi="Tahoma" w:cs="Tahoma"/>
          <w:noProof/>
          <w:sz w:val="20"/>
          <w:lang w:val="en-GB"/>
        </w:rPr>
        <w:t>Version</w:t>
      </w:r>
      <w:r w:rsidR="00F672D6">
        <w:rPr>
          <w:rFonts w:ascii="Tahoma" w:hAnsi="Tahoma" w:cs="Tahoma"/>
          <w:noProof/>
          <w:sz w:val="20"/>
          <w:lang w:val="en-GB"/>
        </w:rPr>
        <w:t xml:space="preserve"> 7.3: </w:t>
      </w:r>
      <w:r w:rsidR="003E66C2">
        <w:rPr>
          <w:rFonts w:ascii="Tahoma" w:hAnsi="Tahoma" w:cs="Tahoma"/>
          <w:noProof/>
          <w:sz w:val="20"/>
          <w:lang w:val="en-GB"/>
        </w:rPr>
        <w:t xml:space="preserve">Formulas may refer to other formulas in a long chain. </w:t>
      </w:r>
      <w:r w:rsidR="00EF6E2E">
        <w:rPr>
          <w:rFonts w:ascii="Tahoma" w:hAnsi="Tahoma" w:cs="Tahoma"/>
          <w:noProof/>
          <w:sz w:val="20"/>
          <w:lang w:val="en-GB"/>
        </w:rPr>
        <w:t>Uvis</w:t>
      </w:r>
      <w:r w:rsidR="003E66C2">
        <w:rPr>
          <w:rFonts w:ascii="Tahoma" w:hAnsi="Tahoma" w:cs="Tahoma"/>
          <w:noProof/>
          <w:sz w:val="20"/>
          <w:lang w:val="en-GB"/>
        </w:rPr>
        <w:t xml:space="preserve"> used simple recursion to do this. However, Windows provides a rather small stack, so if the chain become more than a few hundred steps, </w:t>
      </w:r>
      <w:r w:rsidR="00EF6E2E">
        <w:rPr>
          <w:rFonts w:ascii="Tahoma" w:hAnsi="Tahoma" w:cs="Tahoma"/>
          <w:noProof/>
          <w:sz w:val="20"/>
          <w:lang w:val="en-GB"/>
        </w:rPr>
        <w:t>Uvis</w:t>
      </w:r>
      <w:r w:rsidR="003E66C2">
        <w:rPr>
          <w:rFonts w:ascii="Tahoma" w:hAnsi="Tahoma" w:cs="Tahoma"/>
          <w:noProof/>
          <w:sz w:val="20"/>
          <w:lang w:val="en-GB"/>
        </w:rPr>
        <w:t xml:space="preserve"> teminated with Stack Overflow. Version 7.3 uses “tail recursion”, where the stack is replaced by a list than can grow to huge sizes. </w:t>
      </w:r>
    </w:p>
    <w:p w:rsidR="003E66C2" w:rsidRDefault="003E66C2" w:rsidP="00041A9F">
      <w:pPr>
        <w:rPr>
          <w:rFonts w:ascii="Tahoma" w:hAnsi="Tahoma" w:cs="Tahoma"/>
          <w:noProof/>
          <w:sz w:val="20"/>
          <w:lang w:val="en-GB"/>
        </w:rPr>
      </w:pPr>
    </w:p>
    <w:p w:rsidR="003E66C2" w:rsidRDefault="003E66C2" w:rsidP="00041A9F">
      <w:pPr>
        <w:rPr>
          <w:rFonts w:ascii="Tahoma" w:hAnsi="Tahoma" w:cs="Tahoma"/>
          <w:noProof/>
          <w:sz w:val="20"/>
          <w:lang w:val="en-GB"/>
        </w:rPr>
      </w:pPr>
      <w:r>
        <w:rPr>
          <w:rFonts w:ascii="Tahoma" w:hAnsi="Tahoma" w:cs="Tahoma"/>
          <w:noProof/>
          <w:sz w:val="20"/>
          <w:lang w:val="en-GB"/>
        </w:rPr>
        <w:t xml:space="preserve">In list formulas such as </w:t>
      </w:r>
      <w:r w:rsidR="009F687D">
        <w:rPr>
          <w:rFonts w:ascii="Tahoma" w:hAnsi="Tahoma" w:cs="Tahoma"/>
          <w:noProof/>
          <w:sz w:val="20"/>
          <w:lang w:val="en-GB"/>
        </w:rPr>
        <w:t>BorderVal</w:t>
      </w:r>
      <w:r>
        <w:rPr>
          <w:rFonts w:ascii="Tahoma" w:hAnsi="Tahoma" w:cs="Tahoma"/>
          <w:noProof/>
          <w:sz w:val="20"/>
          <w:lang w:val="en-GB"/>
        </w:rPr>
        <w:t>ues and BorderPixels in TimeScale, list elements couldn’t cross</w:t>
      </w:r>
      <w:r w:rsidR="00EB3A34">
        <w:rPr>
          <w:rFonts w:ascii="Tahoma" w:hAnsi="Tahoma" w:cs="Tahoma"/>
          <w:noProof/>
          <w:sz w:val="20"/>
          <w:lang w:val="en-GB"/>
        </w:rPr>
        <w:t>-</w:t>
      </w:r>
      <w:r>
        <w:rPr>
          <w:rFonts w:ascii="Tahoma" w:hAnsi="Tahoma" w:cs="Tahoma"/>
          <w:noProof/>
          <w:sz w:val="20"/>
          <w:lang w:val="en-GB"/>
        </w:rPr>
        <w:t>reference each other</w:t>
      </w:r>
      <w:r w:rsidR="00EB3A34">
        <w:rPr>
          <w:rFonts w:ascii="Tahoma" w:hAnsi="Tahoma" w:cs="Tahoma"/>
          <w:noProof/>
          <w:sz w:val="20"/>
          <w:lang w:val="en-GB"/>
        </w:rPr>
        <w:t xml:space="preserve"> (</w:t>
      </w:r>
      <w:r w:rsidR="00EF6E2E">
        <w:rPr>
          <w:rFonts w:ascii="Tahoma" w:hAnsi="Tahoma" w:cs="Tahoma"/>
          <w:noProof/>
          <w:sz w:val="20"/>
          <w:lang w:val="en-GB"/>
        </w:rPr>
        <w:t>Uvis</w:t>
      </w:r>
      <w:r>
        <w:rPr>
          <w:rFonts w:ascii="Tahoma" w:hAnsi="Tahoma" w:cs="Tahoma"/>
          <w:noProof/>
          <w:sz w:val="20"/>
          <w:lang w:val="en-GB"/>
        </w:rPr>
        <w:t xml:space="preserve"> reported it as a cyclical reference</w:t>
      </w:r>
      <w:r w:rsidR="00EB3A34">
        <w:rPr>
          <w:rFonts w:ascii="Tahoma" w:hAnsi="Tahoma" w:cs="Tahoma"/>
          <w:noProof/>
          <w:sz w:val="20"/>
          <w:lang w:val="en-GB"/>
        </w:rPr>
        <w:t>)</w:t>
      </w:r>
      <w:r>
        <w:rPr>
          <w:rFonts w:ascii="Tahoma" w:hAnsi="Tahoma" w:cs="Tahoma"/>
          <w:noProof/>
          <w:sz w:val="20"/>
          <w:lang w:val="en-GB"/>
        </w:rPr>
        <w:t xml:space="preserve">. </w:t>
      </w:r>
      <w:r w:rsidR="00EB3A34">
        <w:rPr>
          <w:rFonts w:ascii="Tahoma" w:hAnsi="Tahoma" w:cs="Tahoma"/>
          <w:noProof/>
          <w:sz w:val="20"/>
          <w:lang w:val="en-GB"/>
        </w:rPr>
        <w:t>This is possible in Version 7.3.</w:t>
      </w:r>
    </w:p>
    <w:p w:rsidR="003E66C2" w:rsidRDefault="003E66C2" w:rsidP="00041A9F">
      <w:pPr>
        <w:rPr>
          <w:rFonts w:ascii="Tahoma" w:hAnsi="Tahoma" w:cs="Tahoma"/>
          <w:noProof/>
          <w:sz w:val="20"/>
          <w:lang w:val="en-GB"/>
        </w:rPr>
      </w:pPr>
    </w:p>
    <w:p w:rsidR="00041A9F" w:rsidRDefault="00EB3A34" w:rsidP="00041A9F">
      <w:pPr>
        <w:rPr>
          <w:rFonts w:ascii="Tahoma" w:hAnsi="Tahoma" w:cs="Tahoma"/>
          <w:noProof/>
          <w:sz w:val="20"/>
          <w:lang w:val="en-GB"/>
        </w:rPr>
      </w:pPr>
      <w:r>
        <w:rPr>
          <w:rFonts w:ascii="Tahoma" w:hAnsi="Tahoma" w:cs="Tahoma"/>
          <w:noProof/>
          <w:sz w:val="20"/>
          <w:lang w:val="en-GB"/>
        </w:rPr>
        <w:t>Version</w:t>
      </w:r>
      <w:r w:rsidR="00041A9F" w:rsidRPr="00041A9F">
        <w:rPr>
          <w:rFonts w:ascii="Tahoma" w:hAnsi="Tahoma" w:cs="Tahoma"/>
          <w:noProof/>
          <w:sz w:val="20"/>
          <w:lang w:val="en-GB"/>
        </w:rPr>
        <w:t xml:space="preserve"> 7.2: </w:t>
      </w:r>
      <w:r w:rsidR="00041A9F">
        <w:rPr>
          <w:rFonts w:ascii="Tahoma" w:hAnsi="Tahoma" w:cs="Tahoma"/>
          <w:noProof/>
          <w:sz w:val="20"/>
          <w:lang w:val="en-GB"/>
        </w:rPr>
        <w:t xml:space="preserve">It is now possible to zoom </w:t>
      </w:r>
      <w:r w:rsidR="00EF6E2E">
        <w:rPr>
          <w:rFonts w:ascii="Tahoma" w:hAnsi="Tahoma" w:cs="Tahoma"/>
          <w:noProof/>
          <w:sz w:val="20"/>
          <w:lang w:val="en-GB"/>
        </w:rPr>
        <w:t>Uvis</w:t>
      </w:r>
      <w:r w:rsidR="00041A9F">
        <w:rPr>
          <w:rFonts w:ascii="Tahoma" w:hAnsi="Tahoma" w:cs="Tahoma"/>
          <w:noProof/>
          <w:sz w:val="20"/>
          <w:lang w:val="en-GB"/>
        </w:rPr>
        <w:t xml:space="preserve"> Forms in and out. There are three ways to do it: Include a command like this in the vism file: </w:t>
      </w:r>
    </w:p>
    <w:p w:rsidR="00041A9F" w:rsidRDefault="00041A9F" w:rsidP="00041A9F">
      <w:pPr>
        <w:rPr>
          <w:rFonts w:ascii="Tahoma" w:hAnsi="Tahoma" w:cs="Tahoma"/>
          <w:noProof/>
          <w:sz w:val="20"/>
          <w:lang w:val="en-GB"/>
        </w:rPr>
      </w:pPr>
      <w:r>
        <w:rPr>
          <w:rFonts w:ascii="Tahoma" w:hAnsi="Tahoma" w:cs="Tahoma"/>
          <w:noProof/>
          <w:sz w:val="20"/>
          <w:lang w:val="en-GB"/>
        </w:rPr>
        <w:tab/>
        <w:t>Zoom: 1.2</w:t>
      </w:r>
    </w:p>
    <w:p w:rsidR="00041A9F" w:rsidRDefault="00041A9F" w:rsidP="00041A9F">
      <w:pPr>
        <w:rPr>
          <w:rFonts w:ascii="Tahoma" w:hAnsi="Tahoma" w:cs="Tahoma"/>
          <w:noProof/>
          <w:sz w:val="20"/>
          <w:lang w:val="en-GB"/>
        </w:rPr>
      </w:pPr>
      <w:r>
        <w:rPr>
          <w:rFonts w:ascii="Tahoma" w:hAnsi="Tahoma" w:cs="Tahoma"/>
          <w:noProof/>
          <w:sz w:val="20"/>
          <w:lang w:val="en-GB"/>
        </w:rPr>
        <w:t xml:space="preserve">Or set </w:t>
      </w:r>
      <w:r w:rsidR="00EB6F13">
        <w:rPr>
          <w:rFonts w:ascii="Tahoma" w:hAnsi="Tahoma" w:cs="Tahoma"/>
          <w:noProof/>
          <w:sz w:val="20"/>
          <w:lang w:val="en-GB"/>
        </w:rPr>
        <w:t>zoom</w:t>
      </w:r>
      <w:r>
        <w:rPr>
          <w:rFonts w:ascii="Tahoma" w:hAnsi="Tahoma" w:cs="Tahoma"/>
          <w:noProof/>
          <w:sz w:val="20"/>
          <w:lang w:val="en-GB"/>
        </w:rPr>
        <w:t xml:space="preserve"> </w:t>
      </w:r>
      <w:r w:rsidR="00EB6F13">
        <w:rPr>
          <w:rFonts w:ascii="Tahoma" w:hAnsi="Tahoma" w:cs="Tahoma"/>
          <w:noProof/>
          <w:sz w:val="20"/>
          <w:lang w:val="en-GB"/>
        </w:rPr>
        <w:t>from</w:t>
      </w:r>
      <w:r>
        <w:rPr>
          <w:rFonts w:ascii="Tahoma" w:hAnsi="Tahoma" w:cs="Tahoma"/>
          <w:noProof/>
          <w:sz w:val="20"/>
          <w:lang w:val="en-GB"/>
        </w:rPr>
        <w:t xml:space="preserve"> </w:t>
      </w:r>
      <w:r w:rsidR="00EF6E2E">
        <w:rPr>
          <w:rFonts w:ascii="Tahoma" w:hAnsi="Tahoma" w:cs="Tahoma"/>
          <w:noProof/>
          <w:sz w:val="20"/>
          <w:lang w:val="en-GB"/>
        </w:rPr>
        <w:t>Uvis</w:t>
      </w:r>
      <w:r>
        <w:rPr>
          <w:rFonts w:ascii="Tahoma" w:hAnsi="Tahoma" w:cs="Tahoma"/>
          <w:noProof/>
          <w:sz w:val="20"/>
          <w:lang w:val="en-GB"/>
        </w:rPr>
        <w:t xml:space="preserve"> Studio for use during design. Or provide it through the user interface, e.g. through buttons as in Form PatientList. </w:t>
      </w:r>
      <w:r w:rsidR="00EB6F13">
        <w:rPr>
          <w:rFonts w:ascii="Tahoma" w:hAnsi="Tahoma" w:cs="Tahoma"/>
          <w:noProof/>
          <w:sz w:val="20"/>
          <w:lang w:val="en-GB"/>
        </w:rPr>
        <w:t xml:space="preserve">Further: </w:t>
      </w:r>
      <w:r>
        <w:rPr>
          <w:rFonts w:ascii="Tahoma" w:hAnsi="Tahoma" w:cs="Tahoma"/>
          <w:noProof/>
          <w:sz w:val="20"/>
          <w:lang w:val="en-GB"/>
        </w:rPr>
        <w:t>Errors in design drag and drop, resize, etc. repaired.</w:t>
      </w:r>
    </w:p>
    <w:p w:rsidR="00041A9F" w:rsidRPr="00041A9F" w:rsidRDefault="00041A9F" w:rsidP="00041A9F">
      <w:pPr>
        <w:rPr>
          <w:rFonts w:ascii="Tahoma" w:hAnsi="Tahoma" w:cs="Tahoma"/>
          <w:noProof/>
          <w:sz w:val="20"/>
          <w:lang w:val="en-GB"/>
        </w:rPr>
      </w:pPr>
    </w:p>
    <w:sectPr w:rsidR="00041A9F" w:rsidRPr="00041A9F">
      <w:headerReference w:type="even" r:id="rId9"/>
      <w:headerReference w:type="default" r:id="rId10"/>
      <w:pgSz w:w="11906" w:h="16838" w:code="9"/>
      <w:pgMar w:top="1418" w:right="1418" w:bottom="1418" w:left="1418" w:header="851" w:footer="851"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003F" w:rsidRDefault="0073003F">
      <w:r>
        <w:separator/>
      </w:r>
    </w:p>
  </w:endnote>
  <w:endnote w:type="continuationSeparator" w:id="0">
    <w:p w:rsidR="0073003F" w:rsidRDefault="0073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003F" w:rsidRDefault="0073003F">
      <w:r>
        <w:separator/>
      </w:r>
    </w:p>
  </w:footnote>
  <w:footnote w:type="continuationSeparator" w:id="0">
    <w:p w:rsidR="0073003F" w:rsidRDefault="00730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4F3" w:rsidRDefault="003704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704F3" w:rsidRDefault="003704F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4F3" w:rsidRDefault="003704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377E">
      <w:rPr>
        <w:rStyle w:val="PageNumber"/>
        <w:noProof/>
      </w:rPr>
      <w:t>3</w:t>
    </w:r>
    <w:r>
      <w:rPr>
        <w:rStyle w:val="PageNumber"/>
      </w:rPr>
      <w:fldChar w:fldCharType="end"/>
    </w:r>
  </w:p>
  <w:p w:rsidR="003704F3" w:rsidRDefault="003704F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7080"/>
    <w:multiLevelType w:val="hybridMultilevel"/>
    <w:tmpl w:val="41A4A2C6"/>
    <w:lvl w:ilvl="0" w:tplc="70841C32">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8B12F5C"/>
    <w:multiLevelType w:val="multilevel"/>
    <w:tmpl w:val="37F2B1D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B7D6C4B"/>
    <w:multiLevelType w:val="multilevel"/>
    <w:tmpl w:val="8506ABA4"/>
    <w:lvl w:ilvl="0">
      <w:start w:val="1"/>
      <w:numFmt w:val="decimal"/>
      <w:pStyle w:val="Heading1"/>
      <w:lvlText w:val="%1."/>
      <w:lvlJc w:val="left"/>
      <w:pPr>
        <w:tabs>
          <w:tab w:val="num" w:pos="360"/>
        </w:tabs>
        <w:ind w:left="360" w:hanging="360"/>
      </w:pPr>
      <w:rPr>
        <w:rFonts w:hint="default"/>
      </w:rPr>
    </w:lvl>
    <w:lvl w:ilvl="1">
      <w:start w:val="1"/>
      <w:numFmt w:val="decimal"/>
      <w:pStyle w:val="Heading2"/>
      <w:suff w:val="space"/>
      <w:lvlText w:val="%1.%2."/>
      <w:lvlJc w:val="left"/>
      <w:pPr>
        <w:ind w:left="357" w:hanging="357"/>
      </w:pPr>
      <w:rPr>
        <w:rFonts w:hint="default"/>
      </w:rPr>
    </w:lvl>
    <w:lvl w:ilvl="2">
      <w:start w:val="1"/>
      <w:numFmt w:val="decimal"/>
      <w:pStyle w:val="Heading3"/>
      <w:suff w:val="space"/>
      <w:lvlText w:val="%1.%2.%3."/>
      <w:lvlJc w:val="left"/>
      <w:pPr>
        <w:ind w:left="357" w:hanging="35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1DF40A3"/>
    <w:multiLevelType w:val="hybridMultilevel"/>
    <w:tmpl w:val="F78A18F8"/>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E43616"/>
    <w:multiLevelType w:val="singleLevel"/>
    <w:tmpl w:val="0406000F"/>
    <w:lvl w:ilvl="0">
      <w:start w:val="1"/>
      <w:numFmt w:val="decimal"/>
      <w:lvlText w:val="%1."/>
      <w:lvlJc w:val="left"/>
      <w:pPr>
        <w:tabs>
          <w:tab w:val="num" w:pos="360"/>
        </w:tabs>
        <w:ind w:left="360" w:hanging="360"/>
      </w:pPr>
    </w:lvl>
  </w:abstractNum>
  <w:abstractNum w:abstractNumId="5" w15:restartNumberingAfterBreak="0">
    <w:nsid w:val="1A363CA3"/>
    <w:multiLevelType w:val="hybridMultilevel"/>
    <w:tmpl w:val="E33E7134"/>
    <w:lvl w:ilvl="0" w:tplc="0C09000F">
      <w:start w:val="1"/>
      <w:numFmt w:val="decimal"/>
      <w:lvlText w:val="%1."/>
      <w:lvlJc w:val="left"/>
      <w:pPr>
        <w:tabs>
          <w:tab w:val="num" w:pos="360"/>
        </w:tabs>
        <w:ind w:left="360" w:hanging="360"/>
      </w:pPr>
    </w:lvl>
    <w:lvl w:ilvl="1" w:tplc="3FB676A8">
      <w:start w:val="1"/>
      <w:numFmt w:val="lowerLetter"/>
      <w:lvlText w:val="%2."/>
      <w:lvlJc w:val="left"/>
      <w:pPr>
        <w:tabs>
          <w:tab w:val="num" w:pos="567"/>
        </w:tabs>
        <w:ind w:left="567" w:hanging="56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710B6B"/>
    <w:multiLevelType w:val="multilevel"/>
    <w:tmpl w:val="887C648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2AEC50A2"/>
    <w:multiLevelType w:val="hybridMultilevel"/>
    <w:tmpl w:val="526C5648"/>
    <w:lvl w:ilvl="0" w:tplc="FC96B562">
      <w:start w:val="1"/>
      <w:numFmt w:val="lowerLetter"/>
      <w:lvlText w:val="%1)"/>
      <w:lvlJc w:val="left"/>
      <w:pPr>
        <w:tabs>
          <w:tab w:val="num" w:pos="360"/>
        </w:tabs>
        <w:ind w:left="360" w:hanging="360"/>
      </w:pPr>
      <w:rPr>
        <w:rFonts w:hint="default"/>
        <w:b/>
        <w:i w:val="0"/>
      </w:rPr>
    </w:lvl>
    <w:lvl w:ilvl="1" w:tplc="B1601B30">
      <w:start w:val="1"/>
      <w:numFmt w:val="decimal"/>
      <w:lvlText w:val="%2)"/>
      <w:lvlJc w:val="left"/>
      <w:pPr>
        <w:tabs>
          <w:tab w:val="num" w:pos="717"/>
        </w:tabs>
        <w:ind w:left="717" w:hanging="360"/>
      </w:pPr>
      <w:rPr>
        <w:rFonts w:hint="default"/>
        <w:b w:val="0"/>
        <w:i w:val="0"/>
      </w:rPr>
    </w:lvl>
    <w:lvl w:ilvl="2" w:tplc="04060005">
      <w:start w:val="1"/>
      <w:numFmt w:val="bullet"/>
      <w:lvlText w:val=""/>
      <w:lvlJc w:val="left"/>
      <w:pPr>
        <w:tabs>
          <w:tab w:val="num" w:pos="360"/>
        </w:tabs>
        <w:ind w:left="360" w:hanging="360"/>
      </w:pPr>
      <w:rPr>
        <w:rFonts w:ascii="Wingdings" w:hAnsi="Wingdings" w:hint="default"/>
        <w:b/>
        <w:i w:val="0"/>
      </w:r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8" w15:restartNumberingAfterBreak="0">
    <w:nsid w:val="2B5B7BDD"/>
    <w:multiLevelType w:val="singleLevel"/>
    <w:tmpl w:val="5F3A9BA4"/>
    <w:lvl w:ilvl="0">
      <w:start w:val="9"/>
      <w:numFmt w:val="decimal"/>
      <w:lvlText w:val="%1."/>
      <w:lvlJc w:val="left"/>
      <w:pPr>
        <w:tabs>
          <w:tab w:val="num" w:pos="360"/>
        </w:tabs>
        <w:ind w:left="360" w:hanging="360"/>
      </w:pPr>
      <w:rPr>
        <w:rFonts w:hint="default"/>
        <w:b/>
      </w:rPr>
    </w:lvl>
  </w:abstractNum>
  <w:abstractNum w:abstractNumId="9" w15:restartNumberingAfterBreak="0">
    <w:nsid w:val="2C637D9B"/>
    <w:multiLevelType w:val="hybridMultilevel"/>
    <w:tmpl w:val="D16A7B04"/>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1E0E24"/>
    <w:multiLevelType w:val="hybridMultilevel"/>
    <w:tmpl w:val="4E7E992A"/>
    <w:lvl w:ilvl="0" w:tplc="4EB623D8">
      <w:start w:val="1"/>
      <w:numFmt w:val="lowerLetter"/>
      <w:lvlText w:val="%1."/>
      <w:lvlJc w:val="left"/>
      <w:pPr>
        <w:tabs>
          <w:tab w:val="num" w:pos="425"/>
        </w:tabs>
        <w:ind w:left="425" w:hanging="425"/>
      </w:pPr>
      <w:rPr>
        <w:rFonts w:hint="default"/>
        <w:b w:val="0"/>
        <w:i w:val="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2D7924C0"/>
    <w:multiLevelType w:val="hybridMultilevel"/>
    <w:tmpl w:val="480C73DE"/>
    <w:lvl w:ilvl="0" w:tplc="350EE60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E540EFF"/>
    <w:multiLevelType w:val="hybridMultilevel"/>
    <w:tmpl w:val="B936FFD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09B71C7"/>
    <w:multiLevelType w:val="multilevel"/>
    <w:tmpl w:val="91D63DEC"/>
    <w:lvl w:ilvl="0">
      <w:start w:val="1"/>
      <w:numFmt w:val="decimal"/>
      <w:lvlText w:val="%1."/>
      <w:lvlJc w:val="left"/>
      <w:pPr>
        <w:tabs>
          <w:tab w:val="num" w:pos="360"/>
        </w:tabs>
        <w:ind w:left="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tabs>
          <w:tab w:val="num" w:pos="1800"/>
        </w:tabs>
        <w:ind w:left="864" w:hanging="504"/>
      </w:pPr>
      <w:rPr>
        <w:rFonts w:hint="default"/>
      </w:rPr>
    </w:lvl>
    <w:lvl w:ilvl="3">
      <w:start w:val="1"/>
      <w:numFmt w:val="decimal"/>
      <w:lvlText w:val="%1.%2.%3.%4."/>
      <w:lvlJc w:val="left"/>
      <w:pPr>
        <w:tabs>
          <w:tab w:val="num" w:pos="2520"/>
        </w:tabs>
        <w:ind w:left="1368" w:hanging="648"/>
      </w:pPr>
      <w:rPr>
        <w:rFonts w:hint="default"/>
      </w:rPr>
    </w:lvl>
    <w:lvl w:ilvl="4">
      <w:start w:val="1"/>
      <w:numFmt w:val="decimal"/>
      <w:lvlText w:val="%1.%2.%3.%4.%5."/>
      <w:lvlJc w:val="left"/>
      <w:pPr>
        <w:tabs>
          <w:tab w:val="num" w:pos="3240"/>
        </w:tabs>
        <w:ind w:left="1872" w:hanging="792"/>
      </w:pPr>
      <w:rPr>
        <w:rFonts w:hint="default"/>
      </w:rPr>
    </w:lvl>
    <w:lvl w:ilvl="5">
      <w:start w:val="1"/>
      <w:numFmt w:val="decimal"/>
      <w:lvlText w:val="%1.%2.%3.%4.%5.%6."/>
      <w:lvlJc w:val="left"/>
      <w:pPr>
        <w:tabs>
          <w:tab w:val="num" w:pos="3960"/>
        </w:tabs>
        <w:ind w:left="2376" w:hanging="936"/>
      </w:pPr>
      <w:rPr>
        <w:rFonts w:hint="default"/>
      </w:rPr>
    </w:lvl>
    <w:lvl w:ilvl="6">
      <w:start w:val="1"/>
      <w:numFmt w:val="decimal"/>
      <w:lvlText w:val="%1.%2.%3.%4.%5.%6.%7."/>
      <w:lvlJc w:val="left"/>
      <w:pPr>
        <w:tabs>
          <w:tab w:val="num" w:pos="4680"/>
        </w:tabs>
        <w:ind w:left="2880" w:hanging="1080"/>
      </w:pPr>
      <w:rPr>
        <w:rFonts w:hint="default"/>
      </w:rPr>
    </w:lvl>
    <w:lvl w:ilvl="7">
      <w:start w:val="1"/>
      <w:numFmt w:val="decimal"/>
      <w:lvlText w:val="%1.%2.%3.%4.%5.%6.%7.%8."/>
      <w:lvlJc w:val="left"/>
      <w:pPr>
        <w:tabs>
          <w:tab w:val="num" w:pos="5400"/>
        </w:tabs>
        <w:ind w:left="3384" w:hanging="1224"/>
      </w:pPr>
      <w:rPr>
        <w:rFonts w:hint="default"/>
      </w:rPr>
    </w:lvl>
    <w:lvl w:ilvl="8">
      <w:start w:val="1"/>
      <w:numFmt w:val="decimal"/>
      <w:lvlText w:val="%1.%2.%3.%4.%5.%6.%7.%8.%9."/>
      <w:lvlJc w:val="left"/>
      <w:pPr>
        <w:tabs>
          <w:tab w:val="num" w:pos="6120"/>
        </w:tabs>
        <w:ind w:left="3960" w:hanging="1440"/>
      </w:pPr>
      <w:rPr>
        <w:rFonts w:hint="default"/>
      </w:rPr>
    </w:lvl>
  </w:abstractNum>
  <w:abstractNum w:abstractNumId="14" w15:restartNumberingAfterBreak="0">
    <w:nsid w:val="30EB67EA"/>
    <w:multiLevelType w:val="hybridMultilevel"/>
    <w:tmpl w:val="7292CB8A"/>
    <w:lvl w:ilvl="0" w:tplc="0E1EE266">
      <w:start w:val="2"/>
      <w:numFmt w:val="lowerLetter"/>
      <w:lvlText w:val="%1)"/>
      <w:lvlJc w:val="left"/>
      <w:pPr>
        <w:tabs>
          <w:tab w:val="num" w:pos="360"/>
        </w:tabs>
        <w:ind w:left="360" w:hanging="360"/>
      </w:pPr>
      <w:rPr>
        <w:rFonts w:hint="default"/>
        <w:b/>
        <w:i w:val="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322B6965"/>
    <w:multiLevelType w:val="hybridMultilevel"/>
    <w:tmpl w:val="068476E8"/>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6" w15:restartNumberingAfterBreak="0">
    <w:nsid w:val="38914B43"/>
    <w:multiLevelType w:val="multilevel"/>
    <w:tmpl w:val="1C0404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5516957"/>
    <w:multiLevelType w:val="hybridMultilevel"/>
    <w:tmpl w:val="0D46A99A"/>
    <w:lvl w:ilvl="0" w:tplc="FC96B562">
      <w:start w:val="1"/>
      <w:numFmt w:val="lowerLetter"/>
      <w:lvlText w:val="%1)"/>
      <w:lvlJc w:val="left"/>
      <w:pPr>
        <w:tabs>
          <w:tab w:val="num" w:pos="360"/>
        </w:tabs>
        <w:ind w:left="360" w:hanging="360"/>
      </w:pPr>
      <w:rPr>
        <w:rFonts w:hint="default"/>
        <w:b/>
        <w:i w:val="0"/>
      </w:rPr>
    </w:lvl>
    <w:lvl w:ilvl="1" w:tplc="CA3AA170">
      <w:start w:val="1"/>
      <w:numFmt w:val="decimal"/>
      <w:lvlText w:val="%2)"/>
      <w:lvlJc w:val="left"/>
      <w:pPr>
        <w:tabs>
          <w:tab w:val="num" w:pos="425"/>
        </w:tabs>
        <w:ind w:left="425" w:hanging="425"/>
      </w:pPr>
      <w:rPr>
        <w:rFonts w:ascii="Times New Roman" w:hAnsi="Times New Roman" w:hint="default"/>
        <w:b/>
        <w:i w:val="0"/>
        <w:sz w:val="28"/>
      </w:rPr>
    </w:lvl>
    <w:lvl w:ilvl="2" w:tplc="2438F0AE">
      <w:start w:val="1"/>
      <w:numFmt w:val="lowerLetter"/>
      <w:lvlText w:val="%3."/>
      <w:lvlJc w:val="left"/>
      <w:pPr>
        <w:tabs>
          <w:tab w:val="num" w:pos="425"/>
        </w:tabs>
        <w:ind w:left="425" w:hanging="425"/>
      </w:pPr>
      <w:rPr>
        <w:rFonts w:hint="default"/>
        <w:b w:val="0"/>
        <w:i w:val="0"/>
      </w:r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50494098"/>
    <w:multiLevelType w:val="hybridMultilevel"/>
    <w:tmpl w:val="9C8E6516"/>
    <w:lvl w:ilvl="0" w:tplc="0C09000F">
      <w:start w:val="1"/>
      <w:numFmt w:val="decimal"/>
      <w:lvlText w:val="%1."/>
      <w:lvlJc w:val="left"/>
      <w:pPr>
        <w:tabs>
          <w:tab w:val="num" w:pos="420"/>
        </w:tabs>
        <w:ind w:left="42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9" w15:restartNumberingAfterBreak="0">
    <w:nsid w:val="54AD4A74"/>
    <w:multiLevelType w:val="multilevel"/>
    <w:tmpl w:val="3DFA2716"/>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hanging="35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5A6344FB"/>
    <w:multiLevelType w:val="hybridMultilevel"/>
    <w:tmpl w:val="2930876E"/>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6D0D24"/>
    <w:multiLevelType w:val="hybridMultilevel"/>
    <w:tmpl w:val="9FACF836"/>
    <w:lvl w:ilvl="0">
      <w:start w:val="1"/>
      <w:numFmt w:val="decimal"/>
      <w:lvlText w:val="%1."/>
      <w:lvlJc w:val="left"/>
      <w:pPr>
        <w:tabs>
          <w:tab w:val="num" w:pos="930"/>
        </w:tabs>
        <w:ind w:left="930" w:hanging="360"/>
      </w:pPr>
    </w:lvl>
    <w:lvl w:ilvl="1" w:tentative="1">
      <w:start w:val="1"/>
      <w:numFmt w:val="lowerLetter"/>
      <w:lvlText w:val="%2."/>
      <w:lvlJc w:val="left"/>
      <w:pPr>
        <w:tabs>
          <w:tab w:val="num" w:pos="1650"/>
        </w:tabs>
        <w:ind w:left="1650" w:hanging="360"/>
      </w:pPr>
    </w:lvl>
    <w:lvl w:ilvl="2" w:tentative="1">
      <w:start w:val="1"/>
      <w:numFmt w:val="lowerRoman"/>
      <w:lvlText w:val="%3."/>
      <w:lvlJc w:val="right"/>
      <w:pPr>
        <w:tabs>
          <w:tab w:val="num" w:pos="2370"/>
        </w:tabs>
        <w:ind w:left="2370" w:hanging="180"/>
      </w:pPr>
    </w:lvl>
    <w:lvl w:ilvl="3" w:tentative="1">
      <w:start w:val="1"/>
      <w:numFmt w:val="decimal"/>
      <w:lvlText w:val="%4."/>
      <w:lvlJc w:val="left"/>
      <w:pPr>
        <w:tabs>
          <w:tab w:val="num" w:pos="3090"/>
        </w:tabs>
        <w:ind w:left="3090" w:hanging="360"/>
      </w:pPr>
    </w:lvl>
    <w:lvl w:ilvl="4" w:tentative="1">
      <w:start w:val="1"/>
      <w:numFmt w:val="lowerLetter"/>
      <w:lvlText w:val="%5."/>
      <w:lvlJc w:val="left"/>
      <w:pPr>
        <w:tabs>
          <w:tab w:val="num" w:pos="3810"/>
        </w:tabs>
        <w:ind w:left="3810" w:hanging="360"/>
      </w:pPr>
    </w:lvl>
    <w:lvl w:ilvl="5" w:tentative="1">
      <w:start w:val="1"/>
      <w:numFmt w:val="lowerRoman"/>
      <w:lvlText w:val="%6."/>
      <w:lvlJc w:val="right"/>
      <w:pPr>
        <w:tabs>
          <w:tab w:val="num" w:pos="4530"/>
        </w:tabs>
        <w:ind w:left="4530" w:hanging="180"/>
      </w:pPr>
    </w:lvl>
    <w:lvl w:ilvl="6" w:tentative="1">
      <w:start w:val="1"/>
      <w:numFmt w:val="decimal"/>
      <w:lvlText w:val="%7."/>
      <w:lvlJc w:val="left"/>
      <w:pPr>
        <w:tabs>
          <w:tab w:val="num" w:pos="5250"/>
        </w:tabs>
        <w:ind w:left="5250" w:hanging="360"/>
      </w:pPr>
    </w:lvl>
    <w:lvl w:ilvl="7" w:tentative="1">
      <w:start w:val="1"/>
      <w:numFmt w:val="lowerLetter"/>
      <w:lvlText w:val="%8."/>
      <w:lvlJc w:val="left"/>
      <w:pPr>
        <w:tabs>
          <w:tab w:val="num" w:pos="5970"/>
        </w:tabs>
        <w:ind w:left="5970" w:hanging="360"/>
      </w:pPr>
    </w:lvl>
    <w:lvl w:ilvl="8" w:tentative="1">
      <w:start w:val="1"/>
      <w:numFmt w:val="lowerRoman"/>
      <w:lvlText w:val="%9."/>
      <w:lvlJc w:val="right"/>
      <w:pPr>
        <w:tabs>
          <w:tab w:val="num" w:pos="6690"/>
        </w:tabs>
        <w:ind w:left="6690" w:hanging="180"/>
      </w:pPr>
    </w:lvl>
  </w:abstractNum>
  <w:abstractNum w:abstractNumId="22" w15:restartNumberingAfterBreak="0">
    <w:nsid w:val="636E349D"/>
    <w:multiLevelType w:val="hybridMultilevel"/>
    <w:tmpl w:val="349211A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56C1A44"/>
    <w:multiLevelType w:val="hybridMultilevel"/>
    <w:tmpl w:val="BD8E60DA"/>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C072489"/>
    <w:multiLevelType w:val="hybridMultilevel"/>
    <w:tmpl w:val="B70A9D4A"/>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8260FE"/>
    <w:multiLevelType w:val="multilevel"/>
    <w:tmpl w:val="1C0404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4357019"/>
    <w:multiLevelType w:val="hybridMultilevel"/>
    <w:tmpl w:val="855809B0"/>
    <w:lvl w:ilvl="0" w:tplc="2B2CBA1A">
      <w:start w:val="1"/>
      <w:numFmt w:val="lowerLetter"/>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7" w15:restartNumberingAfterBreak="0">
    <w:nsid w:val="79CB3AB9"/>
    <w:multiLevelType w:val="hybridMultilevel"/>
    <w:tmpl w:val="0DCA44B6"/>
    <w:lvl w:ilvl="0" w:tplc="350EE60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655988809">
    <w:abstractNumId w:val="8"/>
  </w:num>
  <w:num w:numId="2" w16cid:durableId="1424646861">
    <w:abstractNumId w:val="4"/>
  </w:num>
  <w:num w:numId="3" w16cid:durableId="424694290">
    <w:abstractNumId w:val="21"/>
  </w:num>
  <w:num w:numId="4" w16cid:durableId="11471618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3201363">
    <w:abstractNumId w:val="17"/>
  </w:num>
  <w:num w:numId="6" w16cid:durableId="1623682250">
    <w:abstractNumId w:val="14"/>
  </w:num>
  <w:num w:numId="7" w16cid:durableId="1187140352">
    <w:abstractNumId w:val="10"/>
  </w:num>
  <w:num w:numId="8" w16cid:durableId="2127041548">
    <w:abstractNumId w:val="7"/>
  </w:num>
  <w:num w:numId="9" w16cid:durableId="1412894312">
    <w:abstractNumId w:val="1"/>
  </w:num>
  <w:num w:numId="10" w16cid:durableId="1442139884">
    <w:abstractNumId w:val="9"/>
  </w:num>
  <w:num w:numId="11" w16cid:durableId="1839955527">
    <w:abstractNumId w:val="20"/>
  </w:num>
  <w:num w:numId="12" w16cid:durableId="885335137">
    <w:abstractNumId w:val="13"/>
  </w:num>
  <w:num w:numId="13" w16cid:durableId="1554121722">
    <w:abstractNumId w:val="24"/>
  </w:num>
  <w:num w:numId="14" w16cid:durableId="1100488155">
    <w:abstractNumId w:val="19"/>
  </w:num>
  <w:num w:numId="15" w16cid:durableId="10647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988337">
    <w:abstractNumId w:val="15"/>
  </w:num>
  <w:num w:numId="17" w16cid:durableId="475729655">
    <w:abstractNumId w:val="27"/>
  </w:num>
  <w:num w:numId="18" w16cid:durableId="1108935680">
    <w:abstractNumId w:val="11"/>
  </w:num>
  <w:num w:numId="19" w16cid:durableId="359476640">
    <w:abstractNumId w:val="23"/>
  </w:num>
  <w:num w:numId="20" w16cid:durableId="283199516">
    <w:abstractNumId w:val="3"/>
  </w:num>
  <w:num w:numId="21" w16cid:durableId="666321689">
    <w:abstractNumId w:val="18"/>
  </w:num>
  <w:num w:numId="22" w16cid:durableId="1163468653">
    <w:abstractNumId w:val="2"/>
  </w:num>
  <w:num w:numId="23" w16cid:durableId="1449157440">
    <w:abstractNumId w:val="5"/>
  </w:num>
  <w:num w:numId="24" w16cid:durableId="1413745804">
    <w:abstractNumId w:val="26"/>
  </w:num>
  <w:num w:numId="25" w16cid:durableId="265699442">
    <w:abstractNumId w:val="6"/>
  </w:num>
  <w:num w:numId="26" w16cid:durableId="491413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7626247">
    <w:abstractNumId w:val="25"/>
  </w:num>
  <w:num w:numId="28" w16cid:durableId="1191069370">
    <w:abstractNumId w:val="12"/>
  </w:num>
  <w:num w:numId="29" w16cid:durableId="134417527">
    <w:abstractNumId w:val="0"/>
  </w:num>
  <w:num w:numId="30" w16cid:durableId="14471207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C1"/>
    <w:rsid w:val="000067BB"/>
    <w:rsid w:val="00006E0E"/>
    <w:rsid w:val="00020869"/>
    <w:rsid w:val="00041A9F"/>
    <w:rsid w:val="0007175E"/>
    <w:rsid w:val="000F6477"/>
    <w:rsid w:val="001225D6"/>
    <w:rsid w:val="00137015"/>
    <w:rsid w:val="00153E9B"/>
    <w:rsid w:val="0017022A"/>
    <w:rsid w:val="00180063"/>
    <w:rsid w:val="00222C6E"/>
    <w:rsid w:val="00232426"/>
    <w:rsid w:val="00232CC7"/>
    <w:rsid w:val="00244258"/>
    <w:rsid w:val="00247360"/>
    <w:rsid w:val="00256984"/>
    <w:rsid w:val="00263BEA"/>
    <w:rsid w:val="002C20DD"/>
    <w:rsid w:val="002E2BA1"/>
    <w:rsid w:val="002E7E68"/>
    <w:rsid w:val="00307004"/>
    <w:rsid w:val="003078A8"/>
    <w:rsid w:val="00314F0A"/>
    <w:rsid w:val="00317798"/>
    <w:rsid w:val="003452A4"/>
    <w:rsid w:val="003466B0"/>
    <w:rsid w:val="003704F3"/>
    <w:rsid w:val="00373937"/>
    <w:rsid w:val="00380500"/>
    <w:rsid w:val="003C272D"/>
    <w:rsid w:val="003E443F"/>
    <w:rsid w:val="003E66C2"/>
    <w:rsid w:val="003F2A1D"/>
    <w:rsid w:val="003F69C1"/>
    <w:rsid w:val="00417F18"/>
    <w:rsid w:val="00426F47"/>
    <w:rsid w:val="00451F5B"/>
    <w:rsid w:val="00474BB5"/>
    <w:rsid w:val="004936DF"/>
    <w:rsid w:val="00496CA6"/>
    <w:rsid w:val="004C0FBB"/>
    <w:rsid w:val="0050755B"/>
    <w:rsid w:val="00507C38"/>
    <w:rsid w:val="005749E9"/>
    <w:rsid w:val="00582BC5"/>
    <w:rsid w:val="005A175C"/>
    <w:rsid w:val="005D0E45"/>
    <w:rsid w:val="005D180B"/>
    <w:rsid w:val="005E19CC"/>
    <w:rsid w:val="00605C12"/>
    <w:rsid w:val="00614C8D"/>
    <w:rsid w:val="006216D4"/>
    <w:rsid w:val="00636AC3"/>
    <w:rsid w:val="0069366C"/>
    <w:rsid w:val="006A7C02"/>
    <w:rsid w:val="006D52B8"/>
    <w:rsid w:val="0073003F"/>
    <w:rsid w:val="00734FCE"/>
    <w:rsid w:val="00750653"/>
    <w:rsid w:val="0075796E"/>
    <w:rsid w:val="00767B40"/>
    <w:rsid w:val="00773F3E"/>
    <w:rsid w:val="00780EC0"/>
    <w:rsid w:val="007A71BE"/>
    <w:rsid w:val="007C2E34"/>
    <w:rsid w:val="007D2CD7"/>
    <w:rsid w:val="007D3B9B"/>
    <w:rsid w:val="007E0FCD"/>
    <w:rsid w:val="007E7EF9"/>
    <w:rsid w:val="007F4695"/>
    <w:rsid w:val="007F7E81"/>
    <w:rsid w:val="00805023"/>
    <w:rsid w:val="00820A01"/>
    <w:rsid w:val="008563D2"/>
    <w:rsid w:val="00871061"/>
    <w:rsid w:val="00884BA0"/>
    <w:rsid w:val="00895B6A"/>
    <w:rsid w:val="008A07BF"/>
    <w:rsid w:val="008A0E75"/>
    <w:rsid w:val="008A372E"/>
    <w:rsid w:val="008B39F5"/>
    <w:rsid w:val="008B6633"/>
    <w:rsid w:val="008C3F53"/>
    <w:rsid w:val="008D49EA"/>
    <w:rsid w:val="008E3037"/>
    <w:rsid w:val="008E5A44"/>
    <w:rsid w:val="008F57FC"/>
    <w:rsid w:val="00902F03"/>
    <w:rsid w:val="009135A5"/>
    <w:rsid w:val="00915644"/>
    <w:rsid w:val="009352B8"/>
    <w:rsid w:val="00937BD0"/>
    <w:rsid w:val="0094377E"/>
    <w:rsid w:val="00981FD8"/>
    <w:rsid w:val="009938B9"/>
    <w:rsid w:val="009C6113"/>
    <w:rsid w:val="009F687D"/>
    <w:rsid w:val="009F7D51"/>
    <w:rsid w:val="00A05C52"/>
    <w:rsid w:val="00A07119"/>
    <w:rsid w:val="00A64904"/>
    <w:rsid w:val="00A73C04"/>
    <w:rsid w:val="00AA579F"/>
    <w:rsid w:val="00AD0406"/>
    <w:rsid w:val="00AD07A5"/>
    <w:rsid w:val="00AD1E6C"/>
    <w:rsid w:val="00B00B62"/>
    <w:rsid w:val="00B03899"/>
    <w:rsid w:val="00B57C49"/>
    <w:rsid w:val="00B90DFB"/>
    <w:rsid w:val="00BC7DA5"/>
    <w:rsid w:val="00C043D3"/>
    <w:rsid w:val="00C26E90"/>
    <w:rsid w:val="00C42AB6"/>
    <w:rsid w:val="00C56CB2"/>
    <w:rsid w:val="00C72AC1"/>
    <w:rsid w:val="00D129EF"/>
    <w:rsid w:val="00D2057B"/>
    <w:rsid w:val="00D3430C"/>
    <w:rsid w:val="00D46D1A"/>
    <w:rsid w:val="00D92699"/>
    <w:rsid w:val="00D943AA"/>
    <w:rsid w:val="00DB06BB"/>
    <w:rsid w:val="00DB27EF"/>
    <w:rsid w:val="00E327D1"/>
    <w:rsid w:val="00E44C0D"/>
    <w:rsid w:val="00EB3A34"/>
    <w:rsid w:val="00EB6F13"/>
    <w:rsid w:val="00EB7A5B"/>
    <w:rsid w:val="00EC36E9"/>
    <w:rsid w:val="00EC7772"/>
    <w:rsid w:val="00EE6C3C"/>
    <w:rsid w:val="00EE79AD"/>
    <w:rsid w:val="00EF135A"/>
    <w:rsid w:val="00EF6E2E"/>
    <w:rsid w:val="00F65A0A"/>
    <w:rsid w:val="00F672D6"/>
    <w:rsid w:val="00F76774"/>
    <w:rsid w:val="00F85702"/>
    <w:rsid w:val="00F86ABF"/>
    <w:rsid w:val="00FA10C3"/>
    <w:rsid w:val="00FA6269"/>
    <w:rsid w:val="00FC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F758BE-30F2-4EF4-84A1-A35046B3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da-DK" w:eastAsia="da-DK"/>
    </w:rPr>
  </w:style>
  <w:style w:type="paragraph" w:styleId="Heading1">
    <w:name w:val="heading 1"/>
    <w:basedOn w:val="Normal"/>
    <w:next w:val="Normal"/>
    <w:qFormat/>
    <w:pPr>
      <w:keepNext/>
      <w:numPr>
        <w:numId w:val="2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2"/>
      </w:numPr>
      <w:spacing w:before="240"/>
      <w:outlineLvl w:val="1"/>
    </w:pPr>
    <w:rPr>
      <w:rFonts w:ascii="Arial" w:hAnsi="Arial" w:cs="Arial"/>
      <w:b/>
      <w:bCs/>
      <w:iCs/>
      <w:szCs w:val="28"/>
    </w:rPr>
  </w:style>
  <w:style w:type="paragraph" w:styleId="Heading3">
    <w:name w:val="heading 3"/>
    <w:basedOn w:val="Normal"/>
    <w:next w:val="Normal"/>
    <w:qFormat/>
    <w:pPr>
      <w:keepNext/>
      <w:numPr>
        <w:ilvl w:val="2"/>
        <w:numId w:val="22"/>
      </w:numPr>
      <w:spacing w:before="200"/>
      <w:outlineLvl w:val="2"/>
    </w:pPr>
    <w:rPr>
      <w:rFonts w:ascii="Arial" w:hAnsi="Arial" w:cs="Arial"/>
      <w:b/>
      <w:bCs/>
      <w:sz w:val="22"/>
      <w:szCs w:val="26"/>
    </w:rPr>
  </w:style>
  <w:style w:type="paragraph" w:styleId="Heading4">
    <w:name w:val="heading 4"/>
    <w:basedOn w:val="Normal"/>
    <w:next w:val="Normal"/>
    <w:qFormat/>
    <w:pPr>
      <w:keepNext/>
      <w:spacing w:before="200"/>
      <w:outlineLvl w:val="3"/>
    </w:pPr>
    <w:rPr>
      <w:rFonts w:ascii="Arial" w:hAnsi="Arial"/>
      <w:b/>
      <w:bCs/>
      <w:sz w:val="20"/>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widowControl w:val="0"/>
      <w:tabs>
        <w:tab w:val="left" w:pos="0"/>
        <w:tab w:val="left" w:pos="851"/>
        <w:tab w:val="left" w:pos="1701"/>
        <w:tab w:val="left" w:pos="2552"/>
        <w:tab w:val="left" w:pos="3403"/>
        <w:tab w:val="left" w:pos="4254"/>
        <w:tab w:val="left" w:pos="5105"/>
        <w:tab w:val="left" w:pos="5955"/>
        <w:tab w:val="left" w:pos="6806"/>
        <w:tab w:val="left" w:pos="7657"/>
        <w:tab w:val="left" w:pos="8508"/>
      </w:tabs>
      <w:spacing w:before="90"/>
    </w:pPr>
    <w:rPr>
      <w:rFonts w:ascii="Arial" w:hAnsi="Arial"/>
      <w:snapToGrid w:val="0"/>
      <w:sz w:val="18"/>
    </w:rPr>
  </w:style>
  <w:style w:type="paragraph" w:customStyle="1" w:styleId="Ballontekst">
    <w:name w:val="Ballontekst"/>
    <w:basedOn w:val="Normal"/>
    <w:semiHidden/>
    <w:rPr>
      <w:rFonts w:ascii="Tahoma" w:hAnsi="Tahoma" w:cs="Tahoma"/>
      <w:sz w:val="16"/>
      <w:szCs w:val="16"/>
    </w:rPr>
  </w:style>
  <w:style w:type="paragraph" w:customStyle="1" w:styleId="MVTUBrdtekst">
    <w:name w:val="MVTU_Brødtekst"/>
    <w:basedOn w:val="Normal"/>
    <w:semiHidden/>
    <w:pPr>
      <w:spacing w:line="260" w:lineRule="atLeast"/>
    </w:pPr>
    <w:rPr>
      <w:spacing w:val="2"/>
      <w:kern w:val="26"/>
      <w:sz w:val="22"/>
      <w:szCs w:val="22"/>
    </w:rPr>
  </w:style>
  <w:style w:type="paragraph" w:styleId="Header">
    <w:name w:val="header"/>
    <w:basedOn w:val="Normal"/>
    <w:pPr>
      <w:tabs>
        <w:tab w:val="center" w:pos="4819"/>
        <w:tab w:val="right" w:pos="9638"/>
      </w:tabs>
      <w:spacing w:before="200"/>
    </w:pPr>
    <w:rPr>
      <w:rFonts w:ascii="Arial" w:hAnsi="Arial"/>
      <w:b/>
      <w:sz w:val="20"/>
    </w:rPr>
  </w:style>
  <w:style w:type="paragraph" w:styleId="Footer">
    <w:name w:val="footer"/>
    <w:basedOn w:val="Normal"/>
    <w:pPr>
      <w:tabs>
        <w:tab w:val="center" w:pos="4819"/>
        <w:tab w:val="right" w:pos="9638"/>
      </w:tabs>
    </w:pPr>
  </w:style>
  <w:style w:type="character" w:styleId="Hyperlink">
    <w:name w:val="Hyperlink"/>
    <w:uiPriority w:val="99"/>
    <w:rPr>
      <w:color w:val="0000FF"/>
      <w:u w:val="single"/>
    </w:rPr>
  </w:style>
  <w:style w:type="character" w:styleId="Strong">
    <w:name w:val="Strong"/>
    <w:qFormat/>
    <w:rPr>
      <w:b/>
      <w:bCs/>
    </w:rPr>
  </w:style>
  <w:style w:type="character" w:styleId="PageNumber">
    <w:name w:val="page number"/>
    <w:basedOn w:val="DefaultParagraphFont"/>
  </w:style>
  <w:style w:type="character" w:customStyle="1" w:styleId="mediumb-text">
    <w:name w:val="mediumb-text"/>
    <w:basedOn w:val="DefaultParagraphFont"/>
  </w:style>
  <w:style w:type="character" w:customStyle="1" w:styleId="small-text">
    <w:name w:val="small-text"/>
    <w:basedOn w:val="DefaultParagraphFont"/>
  </w:style>
  <w:style w:type="character" w:customStyle="1" w:styleId="txt">
    <w:name w:val="txt"/>
    <w:aliases w:val="!important"/>
    <w:basedOn w:val="DefaultParagraphFont"/>
  </w:style>
  <w:style w:type="character" w:customStyle="1" w:styleId="bf">
    <w:name w:val="bf"/>
    <w:basedOn w:val="DefaultParagraphFont"/>
  </w:style>
  <w:style w:type="character" w:styleId="FollowedHyperlink">
    <w:name w:val="FollowedHyperlink"/>
    <w:rPr>
      <w:color w:val="800080"/>
      <w:u w:val="single"/>
    </w:rPr>
  </w:style>
  <w:style w:type="character" w:customStyle="1" w:styleId="PlainTextChar">
    <w:name w:val="Plain Text Char"/>
    <w:link w:val="PlainText"/>
    <w:semiHidden/>
    <w:locked/>
    <w:rsid w:val="007E0FCD"/>
    <w:rPr>
      <w:rFonts w:ascii="Calibri" w:hAnsi="Calibri"/>
      <w:szCs w:val="21"/>
      <w:lang w:bidi="he-IL"/>
    </w:rPr>
  </w:style>
  <w:style w:type="paragraph" w:styleId="PlainText">
    <w:name w:val="Plain Text"/>
    <w:basedOn w:val="Normal"/>
    <w:link w:val="PlainTextChar"/>
    <w:semiHidden/>
    <w:rsid w:val="007E0FCD"/>
    <w:rPr>
      <w:rFonts w:ascii="Calibri" w:hAnsi="Calibri"/>
      <w:sz w:val="20"/>
      <w:szCs w:val="21"/>
      <w:lang w:val="en-GB" w:eastAsia="en-GB" w:bidi="he-IL"/>
    </w:rPr>
  </w:style>
  <w:style w:type="paragraph" w:styleId="TOC1">
    <w:name w:val="toc 1"/>
    <w:basedOn w:val="Normal"/>
    <w:next w:val="Normal"/>
    <w:autoRedefine/>
    <w:uiPriority w:val="39"/>
    <w:rsid w:val="007C2E34"/>
  </w:style>
  <w:style w:type="paragraph" w:styleId="TOC2">
    <w:name w:val="toc 2"/>
    <w:basedOn w:val="Normal"/>
    <w:next w:val="Normal"/>
    <w:autoRedefine/>
    <w:uiPriority w:val="39"/>
    <w:rsid w:val="007C2E34"/>
    <w:pPr>
      <w:ind w:left="240"/>
    </w:pPr>
  </w:style>
  <w:style w:type="table" w:styleId="TableGrid">
    <w:name w:val="Table Grid"/>
    <w:basedOn w:val="TableNormal"/>
    <w:rsid w:val="00D92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07532">
      <w:bodyDiv w:val="1"/>
      <w:marLeft w:val="0"/>
      <w:marRight w:val="0"/>
      <w:marTop w:val="0"/>
      <w:marBottom w:val="0"/>
      <w:divBdr>
        <w:top w:val="none" w:sz="0" w:space="0" w:color="auto"/>
        <w:left w:val="none" w:sz="0" w:space="0" w:color="auto"/>
        <w:bottom w:val="none" w:sz="0" w:space="0" w:color="auto"/>
        <w:right w:val="none" w:sz="0" w:space="0" w:color="auto"/>
      </w:divBdr>
    </w:div>
    <w:div w:id="117796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lauesen@itu.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44DBF-6FEC-401B-BC0C-21372E94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SKEMA 1</vt:lpstr>
    </vt:vector>
  </TitlesOfParts>
  <Company>Forskningsstyrelsen</Company>
  <LinksUpToDate>false</LinksUpToDate>
  <CharactersWithSpaces>9752</CharactersWithSpaces>
  <SharedDoc>false</SharedDoc>
  <HLinks>
    <vt:vector size="6" baseType="variant">
      <vt:variant>
        <vt:i4>65590</vt:i4>
      </vt:variant>
      <vt:variant>
        <vt:i4>9</vt:i4>
      </vt:variant>
      <vt:variant>
        <vt:i4>0</vt:i4>
      </vt:variant>
      <vt:variant>
        <vt:i4>5</vt:i4>
      </vt:variant>
      <vt:variant>
        <vt:lpwstr>mailto:slauesen@itu.dk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SKEMA 1</dc:title>
  <dc:subject/>
  <dc:creator>Mette Pedersen</dc:creator>
  <cp:keywords/>
  <dc:description/>
  <cp:lastModifiedBy>Søren Lauesen</cp:lastModifiedBy>
  <cp:revision>2</cp:revision>
  <cp:lastPrinted>2017-03-07T21:24:00Z</cp:lastPrinted>
  <dcterms:created xsi:type="dcterms:W3CDTF">2023-02-21T16:45:00Z</dcterms:created>
  <dcterms:modified xsi:type="dcterms:W3CDTF">2023-02-21T16:45:00Z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-504180612</vt:i4>
  </property>
  <property fmtid="{D5CDD505-2E9C-101B-9397-08002B2CF9AE}" pid="3" name="_EmailSubject">
    <vt:lpwstr>Ansøgningsskemaer</vt:lpwstr>
  </property>
  <property fmtid="{D5CDD505-2E9C-101B-9397-08002B2CF9AE}" pid="4" name="_AuthorEmail">
    <vt:lpwstr>pmr@forsk.dk</vt:lpwstr>
  </property>
  <property fmtid="{D5CDD505-2E9C-101B-9397-08002B2CF9AE}" pid="5" name="_AuthorEmailDisplayName">
    <vt:lpwstr>Rasmussen, Pjuske</vt:lpwstr>
  </property>
  <property fmtid="{D5CDD505-2E9C-101B-9397-08002B2CF9AE}" pid="6" name="_ReviewingToolsShownOnce">
    <vt:lpwstr/>
  </property>
</Properties>
</file>